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F4D" w:rsidRPr="004A2428" w:rsidRDefault="001C5F4D" w:rsidP="001C5F4D">
      <w:pPr>
        <w:spacing w:after="0" w:line="240" w:lineRule="auto"/>
        <w:jc w:val="both"/>
        <w:rPr>
          <w:rFonts w:ascii="Times New Roman" w:hAnsi="Times New Roman" w:cs="Times New Roman"/>
          <w:sz w:val="24"/>
          <w:szCs w:val="24"/>
        </w:rPr>
      </w:pPr>
      <w:r w:rsidRPr="004A2428">
        <w:rPr>
          <w:rFonts w:ascii="Times New Roman" w:hAnsi="Times New Roman" w:cs="Times New Roman"/>
          <w:sz w:val="24"/>
          <w:szCs w:val="24"/>
        </w:rPr>
        <w:t>РЕПУБЛИКА СРБИЈА</w:t>
      </w:r>
    </w:p>
    <w:p w:rsidR="001C5F4D" w:rsidRPr="004A2428" w:rsidRDefault="001C5F4D" w:rsidP="001C5F4D">
      <w:pPr>
        <w:spacing w:after="0" w:line="240" w:lineRule="auto"/>
        <w:jc w:val="both"/>
        <w:rPr>
          <w:rFonts w:ascii="Times New Roman" w:hAnsi="Times New Roman" w:cs="Times New Roman"/>
          <w:sz w:val="24"/>
          <w:szCs w:val="24"/>
        </w:rPr>
      </w:pPr>
      <w:r w:rsidRPr="004A2428">
        <w:rPr>
          <w:rFonts w:ascii="Times New Roman" w:hAnsi="Times New Roman" w:cs="Times New Roman"/>
          <w:sz w:val="24"/>
          <w:szCs w:val="24"/>
        </w:rPr>
        <w:t>НАРОДНА СКУПШТИНА</w:t>
      </w:r>
    </w:p>
    <w:p w:rsidR="001C5F4D" w:rsidRPr="004A2428" w:rsidRDefault="001C5F4D" w:rsidP="001C5F4D">
      <w:pPr>
        <w:spacing w:after="0" w:line="240" w:lineRule="auto"/>
        <w:jc w:val="both"/>
        <w:rPr>
          <w:rFonts w:ascii="Times New Roman" w:hAnsi="Times New Roman" w:cs="Times New Roman"/>
          <w:sz w:val="24"/>
          <w:szCs w:val="24"/>
          <w:lang w:val="sr-Cyrl-RS"/>
        </w:rPr>
      </w:pPr>
      <w:proofErr w:type="spellStart"/>
      <w:r w:rsidRPr="004A2428">
        <w:rPr>
          <w:rFonts w:ascii="Times New Roman" w:hAnsi="Times New Roman" w:cs="Times New Roman"/>
          <w:sz w:val="24"/>
          <w:szCs w:val="24"/>
        </w:rPr>
        <w:t>Одбор</w:t>
      </w:r>
      <w:proofErr w:type="spellEnd"/>
      <w:r w:rsidRPr="004A2428">
        <w:rPr>
          <w:rFonts w:ascii="Times New Roman" w:hAnsi="Times New Roman" w:cs="Times New Roman"/>
          <w:sz w:val="24"/>
          <w:szCs w:val="24"/>
        </w:rPr>
        <w:t xml:space="preserve"> </w:t>
      </w:r>
      <w:proofErr w:type="spellStart"/>
      <w:r w:rsidRPr="004A2428">
        <w:rPr>
          <w:rFonts w:ascii="Times New Roman" w:hAnsi="Times New Roman" w:cs="Times New Roman"/>
          <w:sz w:val="24"/>
          <w:szCs w:val="24"/>
        </w:rPr>
        <w:t>за</w:t>
      </w:r>
      <w:proofErr w:type="spellEnd"/>
      <w:r w:rsidRPr="004A2428">
        <w:rPr>
          <w:rFonts w:ascii="Times New Roman" w:hAnsi="Times New Roman" w:cs="Times New Roman"/>
          <w:sz w:val="24"/>
          <w:szCs w:val="24"/>
        </w:rPr>
        <w:t xml:space="preserve"> </w:t>
      </w:r>
      <w:r w:rsidRPr="004A2428">
        <w:rPr>
          <w:rFonts w:ascii="Times New Roman" w:hAnsi="Times New Roman" w:cs="Times New Roman"/>
          <w:sz w:val="24"/>
          <w:szCs w:val="24"/>
          <w:lang w:val="sr-Cyrl-RS"/>
        </w:rPr>
        <w:t>привреду, регионални развој,</w:t>
      </w:r>
    </w:p>
    <w:p w:rsidR="001C5F4D" w:rsidRPr="004A2428" w:rsidRDefault="001C5F4D" w:rsidP="001C5F4D">
      <w:pPr>
        <w:spacing w:after="0" w:line="240" w:lineRule="auto"/>
        <w:jc w:val="both"/>
        <w:rPr>
          <w:rFonts w:ascii="Times New Roman" w:hAnsi="Times New Roman" w:cs="Times New Roman"/>
          <w:sz w:val="24"/>
          <w:szCs w:val="24"/>
          <w:lang w:val="sr-Cyrl-RS"/>
        </w:rPr>
      </w:pPr>
      <w:r w:rsidRPr="004A2428">
        <w:rPr>
          <w:rFonts w:ascii="Times New Roman" w:hAnsi="Times New Roman" w:cs="Times New Roman"/>
          <w:sz w:val="24"/>
          <w:szCs w:val="24"/>
          <w:lang w:val="sr-Cyrl-RS"/>
        </w:rPr>
        <w:t>трговину, туризам и енергетику</w:t>
      </w:r>
    </w:p>
    <w:p w:rsidR="001C5F4D" w:rsidRPr="004A2428" w:rsidRDefault="001C5F4D" w:rsidP="001C5F4D">
      <w:pPr>
        <w:spacing w:after="0" w:line="240" w:lineRule="auto"/>
        <w:rPr>
          <w:rFonts w:ascii="Times New Roman" w:hAnsi="Times New Roman" w:cs="Times New Roman"/>
          <w:sz w:val="24"/>
          <w:szCs w:val="24"/>
        </w:rPr>
      </w:pPr>
      <w:r w:rsidRPr="004A2428">
        <w:rPr>
          <w:rFonts w:ascii="Times New Roman" w:hAnsi="Times New Roman" w:cs="Times New Roman"/>
          <w:sz w:val="24"/>
          <w:szCs w:val="24"/>
          <w:lang w:val="ru-RU"/>
        </w:rPr>
        <w:t xml:space="preserve">10 Број </w:t>
      </w:r>
      <w:r w:rsidRPr="004A2428">
        <w:rPr>
          <w:rFonts w:ascii="Times New Roman" w:hAnsi="Times New Roman" w:cs="Times New Roman"/>
          <w:sz w:val="24"/>
          <w:szCs w:val="24"/>
          <w:lang w:val="sr-Cyrl-RS"/>
        </w:rPr>
        <w:t>06-2/147-</w:t>
      </w:r>
      <w:r w:rsidRPr="004A2428">
        <w:rPr>
          <w:rFonts w:ascii="Times New Roman" w:hAnsi="Times New Roman" w:cs="Times New Roman"/>
          <w:sz w:val="24"/>
          <w:szCs w:val="24"/>
        </w:rPr>
        <w:t>20</w:t>
      </w:r>
    </w:p>
    <w:p w:rsidR="001C5F4D" w:rsidRPr="004A2428" w:rsidRDefault="00387980" w:rsidP="001C5F4D">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21</w:t>
      </w:r>
      <w:r w:rsidR="001C5F4D" w:rsidRPr="004A2428">
        <w:rPr>
          <w:rFonts w:ascii="Times New Roman" w:hAnsi="Times New Roman" w:cs="Times New Roman"/>
          <w:sz w:val="24"/>
          <w:szCs w:val="24"/>
          <w:lang w:val="sr-Cyrl-RS"/>
        </w:rPr>
        <w:t>. новембар 20</w:t>
      </w:r>
      <w:r w:rsidR="005C2E0E">
        <w:rPr>
          <w:rFonts w:ascii="Times New Roman" w:hAnsi="Times New Roman" w:cs="Times New Roman"/>
          <w:sz w:val="24"/>
          <w:szCs w:val="24"/>
        </w:rPr>
        <w:t>2</w:t>
      </w:r>
      <w:r w:rsidR="005C2E0E">
        <w:rPr>
          <w:rFonts w:ascii="Times New Roman" w:hAnsi="Times New Roman" w:cs="Times New Roman"/>
          <w:sz w:val="24"/>
          <w:szCs w:val="24"/>
          <w:lang w:val="sr-Cyrl-RS"/>
        </w:rPr>
        <w:t>2</w:t>
      </w:r>
      <w:r w:rsidR="001C5F4D" w:rsidRPr="004A2428">
        <w:rPr>
          <w:rFonts w:ascii="Times New Roman" w:hAnsi="Times New Roman" w:cs="Times New Roman"/>
          <w:sz w:val="24"/>
          <w:szCs w:val="24"/>
          <w:lang w:val="sr-Cyrl-RS"/>
        </w:rPr>
        <w:t>. године</w:t>
      </w:r>
    </w:p>
    <w:p w:rsidR="001C5F4D" w:rsidRPr="004A2428" w:rsidRDefault="001C5F4D" w:rsidP="001C5F4D">
      <w:pPr>
        <w:spacing w:after="0" w:line="240" w:lineRule="auto"/>
        <w:jc w:val="both"/>
        <w:rPr>
          <w:rFonts w:ascii="Times New Roman" w:hAnsi="Times New Roman" w:cs="Times New Roman"/>
          <w:sz w:val="24"/>
          <w:szCs w:val="24"/>
          <w:lang w:val="sr-Cyrl-RS"/>
        </w:rPr>
      </w:pPr>
      <w:r w:rsidRPr="004A2428">
        <w:rPr>
          <w:rFonts w:ascii="Times New Roman" w:hAnsi="Times New Roman" w:cs="Times New Roman"/>
          <w:sz w:val="24"/>
          <w:szCs w:val="24"/>
        </w:rPr>
        <w:t>Б е о г р а д</w:t>
      </w:r>
    </w:p>
    <w:p w:rsidR="001C5F4D" w:rsidRPr="004A2428" w:rsidRDefault="001C5F4D" w:rsidP="001C5F4D">
      <w:pPr>
        <w:tabs>
          <w:tab w:val="left" w:pos="1496"/>
          <w:tab w:val="center" w:pos="7106"/>
        </w:tabs>
        <w:spacing w:after="0" w:line="240" w:lineRule="auto"/>
        <w:jc w:val="both"/>
        <w:rPr>
          <w:rFonts w:ascii="Times New Roman" w:hAnsi="Times New Roman" w:cs="Times New Roman"/>
          <w:sz w:val="24"/>
          <w:szCs w:val="24"/>
          <w:lang w:val="ru-RU"/>
        </w:rPr>
      </w:pPr>
    </w:p>
    <w:p w:rsidR="001C5F4D" w:rsidRPr="004A2428" w:rsidRDefault="001C5F4D" w:rsidP="001C5F4D">
      <w:pPr>
        <w:tabs>
          <w:tab w:val="left" w:pos="1496"/>
          <w:tab w:val="center" w:pos="7106"/>
        </w:tabs>
        <w:spacing w:after="0" w:line="240" w:lineRule="auto"/>
        <w:jc w:val="both"/>
        <w:rPr>
          <w:rFonts w:ascii="Times New Roman" w:hAnsi="Times New Roman" w:cs="Times New Roman"/>
          <w:sz w:val="24"/>
          <w:szCs w:val="24"/>
          <w:lang w:val="ru-RU"/>
        </w:rPr>
      </w:pPr>
    </w:p>
    <w:p w:rsidR="001C5F4D" w:rsidRPr="004A2428" w:rsidRDefault="001C5F4D" w:rsidP="001C5F4D">
      <w:pPr>
        <w:spacing w:after="0" w:line="240" w:lineRule="auto"/>
        <w:jc w:val="center"/>
        <w:rPr>
          <w:rFonts w:ascii="Times New Roman" w:hAnsi="Times New Roman" w:cs="Times New Roman"/>
          <w:sz w:val="24"/>
          <w:szCs w:val="24"/>
          <w:lang w:val="sr-Latn-CS"/>
        </w:rPr>
      </w:pPr>
      <w:r w:rsidRPr="004A2428">
        <w:rPr>
          <w:rFonts w:ascii="Times New Roman" w:hAnsi="Times New Roman" w:cs="Times New Roman"/>
          <w:sz w:val="24"/>
          <w:szCs w:val="24"/>
        </w:rPr>
        <w:t>З</w:t>
      </w:r>
      <w:r w:rsidRPr="004A2428">
        <w:rPr>
          <w:rFonts w:ascii="Times New Roman" w:hAnsi="Times New Roman" w:cs="Times New Roman"/>
          <w:sz w:val="24"/>
          <w:szCs w:val="24"/>
          <w:lang w:val="sr-Latn-CS"/>
        </w:rPr>
        <w:t xml:space="preserve"> </w:t>
      </w:r>
      <w:r w:rsidRPr="004A2428">
        <w:rPr>
          <w:rFonts w:ascii="Times New Roman" w:hAnsi="Times New Roman" w:cs="Times New Roman"/>
          <w:sz w:val="24"/>
          <w:szCs w:val="24"/>
        </w:rPr>
        <w:t>А</w:t>
      </w:r>
      <w:r w:rsidRPr="004A2428">
        <w:rPr>
          <w:rFonts w:ascii="Times New Roman" w:hAnsi="Times New Roman" w:cs="Times New Roman"/>
          <w:sz w:val="24"/>
          <w:szCs w:val="24"/>
          <w:lang w:val="sr-Latn-CS"/>
        </w:rPr>
        <w:t xml:space="preserve"> </w:t>
      </w:r>
      <w:r w:rsidRPr="004A2428">
        <w:rPr>
          <w:rFonts w:ascii="Times New Roman" w:hAnsi="Times New Roman" w:cs="Times New Roman"/>
          <w:sz w:val="24"/>
          <w:szCs w:val="24"/>
        </w:rPr>
        <w:t>П</w:t>
      </w:r>
      <w:r w:rsidRPr="004A2428">
        <w:rPr>
          <w:rFonts w:ascii="Times New Roman" w:hAnsi="Times New Roman" w:cs="Times New Roman"/>
          <w:sz w:val="24"/>
          <w:szCs w:val="24"/>
          <w:lang w:val="sr-Latn-CS"/>
        </w:rPr>
        <w:t xml:space="preserve"> </w:t>
      </w:r>
      <w:r w:rsidRPr="004A2428">
        <w:rPr>
          <w:rFonts w:ascii="Times New Roman" w:hAnsi="Times New Roman" w:cs="Times New Roman"/>
          <w:sz w:val="24"/>
          <w:szCs w:val="24"/>
        </w:rPr>
        <w:t>И</w:t>
      </w:r>
      <w:r w:rsidRPr="004A2428">
        <w:rPr>
          <w:rFonts w:ascii="Times New Roman" w:hAnsi="Times New Roman" w:cs="Times New Roman"/>
          <w:sz w:val="24"/>
          <w:szCs w:val="24"/>
          <w:lang w:val="sr-Latn-CS"/>
        </w:rPr>
        <w:t xml:space="preserve"> </w:t>
      </w:r>
      <w:r w:rsidRPr="004A2428">
        <w:rPr>
          <w:rFonts w:ascii="Times New Roman" w:hAnsi="Times New Roman" w:cs="Times New Roman"/>
          <w:sz w:val="24"/>
          <w:szCs w:val="24"/>
        </w:rPr>
        <w:t>С</w:t>
      </w:r>
      <w:r w:rsidRPr="004A2428">
        <w:rPr>
          <w:rFonts w:ascii="Times New Roman" w:hAnsi="Times New Roman" w:cs="Times New Roman"/>
          <w:sz w:val="24"/>
          <w:szCs w:val="24"/>
          <w:lang w:val="sr-Latn-CS"/>
        </w:rPr>
        <w:t xml:space="preserve"> </w:t>
      </w:r>
      <w:r w:rsidRPr="004A2428">
        <w:rPr>
          <w:rFonts w:ascii="Times New Roman" w:hAnsi="Times New Roman" w:cs="Times New Roman"/>
          <w:sz w:val="24"/>
          <w:szCs w:val="24"/>
        </w:rPr>
        <w:t>Н</w:t>
      </w:r>
      <w:r w:rsidRPr="004A2428">
        <w:rPr>
          <w:rFonts w:ascii="Times New Roman" w:hAnsi="Times New Roman" w:cs="Times New Roman"/>
          <w:sz w:val="24"/>
          <w:szCs w:val="24"/>
          <w:lang w:val="sr-Latn-CS"/>
        </w:rPr>
        <w:t xml:space="preserve"> </w:t>
      </w:r>
      <w:r w:rsidRPr="004A2428">
        <w:rPr>
          <w:rFonts w:ascii="Times New Roman" w:hAnsi="Times New Roman" w:cs="Times New Roman"/>
          <w:sz w:val="24"/>
          <w:szCs w:val="24"/>
        </w:rPr>
        <w:t>И</w:t>
      </w:r>
      <w:r w:rsidRPr="004A2428">
        <w:rPr>
          <w:rFonts w:ascii="Times New Roman" w:hAnsi="Times New Roman" w:cs="Times New Roman"/>
          <w:sz w:val="24"/>
          <w:szCs w:val="24"/>
          <w:lang w:val="sr-Latn-CS"/>
        </w:rPr>
        <w:t xml:space="preserve"> </w:t>
      </w:r>
      <w:r w:rsidRPr="004A2428">
        <w:rPr>
          <w:rFonts w:ascii="Times New Roman" w:hAnsi="Times New Roman" w:cs="Times New Roman"/>
          <w:sz w:val="24"/>
          <w:szCs w:val="24"/>
        </w:rPr>
        <w:t>К</w:t>
      </w:r>
    </w:p>
    <w:p w:rsidR="001C5F4D" w:rsidRPr="004A2428" w:rsidRDefault="001C5F4D" w:rsidP="001C5F4D">
      <w:pPr>
        <w:spacing w:after="0" w:line="240" w:lineRule="auto"/>
        <w:jc w:val="center"/>
        <w:rPr>
          <w:rFonts w:ascii="Times New Roman" w:hAnsi="Times New Roman" w:cs="Times New Roman"/>
          <w:sz w:val="24"/>
          <w:szCs w:val="24"/>
          <w:lang w:val="sr-Cyrl-CS"/>
        </w:rPr>
      </w:pPr>
      <w:r w:rsidRPr="004A2428">
        <w:rPr>
          <w:rFonts w:ascii="Times New Roman" w:hAnsi="Times New Roman" w:cs="Times New Roman"/>
          <w:sz w:val="24"/>
          <w:szCs w:val="24"/>
          <w:lang w:val="sr-Cyrl-RS"/>
        </w:rPr>
        <w:t>ДРУГЕ</w:t>
      </w:r>
      <w:r w:rsidRPr="004A2428">
        <w:rPr>
          <w:rFonts w:ascii="Times New Roman" w:hAnsi="Times New Roman" w:cs="Times New Roman"/>
          <w:sz w:val="24"/>
          <w:szCs w:val="24"/>
          <w:lang w:val="sr-Latn-CS"/>
        </w:rPr>
        <w:t xml:space="preserve"> </w:t>
      </w:r>
      <w:r w:rsidRPr="004A2428">
        <w:rPr>
          <w:rFonts w:ascii="Times New Roman" w:hAnsi="Times New Roman" w:cs="Times New Roman"/>
          <w:sz w:val="24"/>
          <w:szCs w:val="24"/>
        </w:rPr>
        <w:t>СЕДНИЦЕ</w:t>
      </w:r>
      <w:r w:rsidRPr="004A2428">
        <w:rPr>
          <w:rFonts w:ascii="Times New Roman" w:hAnsi="Times New Roman" w:cs="Times New Roman"/>
          <w:sz w:val="24"/>
          <w:szCs w:val="24"/>
          <w:lang w:val="sr-Latn-CS"/>
        </w:rPr>
        <w:t xml:space="preserve"> </w:t>
      </w:r>
      <w:r w:rsidRPr="004A2428">
        <w:rPr>
          <w:rFonts w:ascii="Times New Roman" w:hAnsi="Times New Roman" w:cs="Times New Roman"/>
          <w:sz w:val="24"/>
          <w:szCs w:val="24"/>
        </w:rPr>
        <w:t>ОДБОРА</w:t>
      </w:r>
      <w:r w:rsidRPr="004A2428">
        <w:rPr>
          <w:rFonts w:ascii="Times New Roman" w:hAnsi="Times New Roman" w:cs="Times New Roman"/>
          <w:sz w:val="24"/>
          <w:szCs w:val="24"/>
          <w:lang w:val="sr-Latn-CS"/>
        </w:rPr>
        <w:t xml:space="preserve"> </w:t>
      </w:r>
      <w:r w:rsidRPr="004A2428">
        <w:rPr>
          <w:rFonts w:ascii="Times New Roman" w:hAnsi="Times New Roman" w:cs="Times New Roman"/>
          <w:sz w:val="24"/>
          <w:szCs w:val="24"/>
        </w:rPr>
        <w:t>ЗА</w:t>
      </w:r>
      <w:r w:rsidRPr="004A2428">
        <w:rPr>
          <w:rFonts w:ascii="Times New Roman" w:hAnsi="Times New Roman" w:cs="Times New Roman"/>
          <w:sz w:val="24"/>
          <w:szCs w:val="24"/>
          <w:lang w:val="sr-Latn-CS"/>
        </w:rPr>
        <w:t xml:space="preserve"> </w:t>
      </w:r>
      <w:r w:rsidRPr="004A2428">
        <w:rPr>
          <w:rFonts w:ascii="Times New Roman" w:hAnsi="Times New Roman" w:cs="Times New Roman"/>
          <w:sz w:val="24"/>
          <w:szCs w:val="24"/>
          <w:lang w:val="sr-Cyrl-RS"/>
        </w:rPr>
        <w:t xml:space="preserve">ПРИВРЕДУ, РЕГИОНАЛНИ РАЗВОЈ, ТРГОВИНУ, ТУРИЗАМ  И ЕНЕРГЕТИКУ, </w:t>
      </w:r>
      <w:r w:rsidRPr="004A2428">
        <w:rPr>
          <w:rFonts w:ascii="Times New Roman" w:hAnsi="Times New Roman" w:cs="Times New Roman"/>
          <w:sz w:val="24"/>
          <w:szCs w:val="24"/>
        </w:rPr>
        <w:t xml:space="preserve">ОДРЖАНЕ </w:t>
      </w:r>
      <w:r w:rsidR="003155DF">
        <w:rPr>
          <w:rFonts w:ascii="Times New Roman" w:hAnsi="Times New Roman" w:cs="Times New Roman"/>
          <w:sz w:val="24"/>
          <w:szCs w:val="24"/>
        </w:rPr>
        <w:t>4</w:t>
      </w:r>
      <w:r w:rsidRPr="004A2428">
        <w:rPr>
          <w:rFonts w:ascii="Times New Roman" w:hAnsi="Times New Roman" w:cs="Times New Roman"/>
          <w:sz w:val="24"/>
          <w:szCs w:val="24"/>
        </w:rPr>
        <w:t xml:space="preserve">. </w:t>
      </w:r>
      <w:r w:rsidRPr="004A2428">
        <w:rPr>
          <w:rFonts w:ascii="Times New Roman" w:hAnsi="Times New Roman" w:cs="Times New Roman"/>
          <w:sz w:val="24"/>
          <w:szCs w:val="24"/>
          <w:lang w:val="sr-Cyrl-RS"/>
        </w:rPr>
        <w:t xml:space="preserve">НОВЕМБРА </w:t>
      </w:r>
      <w:r w:rsidR="005C2E0E">
        <w:rPr>
          <w:rFonts w:ascii="Times New Roman" w:hAnsi="Times New Roman" w:cs="Times New Roman"/>
          <w:sz w:val="24"/>
          <w:szCs w:val="24"/>
          <w:lang w:val="ru-RU"/>
        </w:rPr>
        <w:t>2022</w:t>
      </w:r>
      <w:r w:rsidRPr="004A2428">
        <w:rPr>
          <w:rFonts w:ascii="Times New Roman" w:hAnsi="Times New Roman" w:cs="Times New Roman"/>
          <w:sz w:val="24"/>
          <w:szCs w:val="24"/>
        </w:rPr>
        <w:t>. ГОДИНЕ</w:t>
      </w:r>
    </w:p>
    <w:p w:rsidR="001C5F4D" w:rsidRPr="004A2428" w:rsidRDefault="001C5F4D" w:rsidP="001C5F4D">
      <w:pPr>
        <w:spacing w:after="0" w:line="240" w:lineRule="auto"/>
        <w:jc w:val="center"/>
        <w:rPr>
          <w:rFonts w:ascii="Times New Roman" w:hAnsi="Times New Roman" w:cs="Times New Roman"/>
          <w:sz w:val="24"/>
          <w:szCs w:val="24"/>
          <w:lang w:val="sr-Cyrl-RS"/>
        </w:rPr>
      </w:pPr>
    </w:p>
    <w:p w:rsidR="001C5F4D" w:rsidRPr="00327146" w:rsidRDefault="001C5F4D" w:rsidP="001C5F4D">
      <w:pPr>
        <w:spacing w:after="0" w:line="240" w:lineRule="auto"/>
        <w:jc w:val="both"/>
        <w:rPr>
          <w:rFonts w:ascii="Times New Roman" w:hAnsi="Times New Roman" w:cs="Times New Roman"/>
          <w:sz w:val="24"/>
          <w:szCs w:val="24"/>
          <w:lang w:val="sr-Cyrl-RS"/>
        </w:rPr>
      </w:pPr>
      <w:r w:rsidRPr="004A2428">
        <w:rPr>
          <w:rFonts w:ascii="Times New Roman" w:hAnsi="Times New Roman" w:cs="Times New Roman"/>
          <w:sz w:val="24"/>
          <w:szCs w:val="24"/>
          <w:lang w:val="sr-Cyrl-RS"/>
        </w:rPr>
        <w:tab/>
      </w:r>
      <w:r w:rsidRPr="004A2428">
        <w:rPr>
          <w:rFonts w:ascii="Times New Roman" w:hAnsi="Times New Roman" w:cs="Times New Roman"/>
          <w:sz w:val="24"/>
          <w:szCs w:val="24"/>
          <w:lang w:val="sr-Latn-RS"/>
        </w:rPr>
        <w:tab/>
      </w:r>
    </w:p>
    <w:p w:rsidR="001C5F4D" w:rsidRPr="00327146" w:rsidRDefault="001C5F4D" w:rsidP="001C5F4D">
      <w:pPr>
        <w:tabs>
          <w:tab w:val="left" w:pos="1418"/>
        </w:tabs>
        <w:spacing w:after="0" w:line="240" w:lineRule="auto"/>
        <w:ind w:firstLine="720"/>
        <w:jc w:val="both"/>
        <w:rPr>
          <w:rFonts w:ascii="Times New Roman" w:hAnsi="Times New Roman" w:cs="Times New Roman"/>
          <w:sz w:val="24"/>
          <w:szCs w:val="24"/>
          <w:lang w:val="sr-Cyrl-RS"/>
        </w:rPr>
      </w:pPr>
      <w:r w:rsidRPr="00327146">
        <w:rPr>
          <w:rFonts w:ascii="Times New Roman" w:hAnsi="Times New Roman" w:cs="Times New Roman"/>
          <w:sz w:val="24"/>
          <w:szCs w:val="24"/>
          <w:lang w:val="sr-Cyrl-RS"/>
        </w:rPr>
        <w:tab/>
      </w:r>
      <w:proofErr w:type="spellStart"/>
      <w:r w:rsidRPr="00327146">
        <w:rPr>
          <w:rFonts w:ascii="Times New Roman" w:hAnsi="Times New Roman" w:cs="Times New Roman"/>
          <w:sz w:val="24"/>
          <w:szCs w:val="24"/>
        </w:rPr>
        <w:t>Седница</w:t>
      </w:r>
      <w:proofErr w:type="spellEnd"/>
      <w:r w:rsidRPr="00327146">
        <w:rPr>
          <w:rFonts w:ascii="Times New Roman" w:hAnsi="Times New Roman" w:cs="Times New Roman"/>
          <w:sz w:val="24"/>
          <w:szCs w:val="24"/>
        </w:rPr>
        <w:t xml:space="preserve"> </w:t>
      </w:r>
      <w:proofErr w:type="spellStart"/>
      <w:r w:rsidRPr="00327146">
        <w:rPr>
          <w:rFonts w:ascii="Times New Roman" w:hAnsi="Times New Roman" w:cs="Times New Roman"/>
          <w:sz w:val="24"/>
          <w:szCs w:val="24"/>
        </w:rPr>
        <w:t>је</w:t>
      </w:r>
      <w:proofErr w:type="spellEnd"/>
      <w:r w:rsidRPr="00327146">
        <w:rPr>
          <w:rFonts w:ascii="Times New Roman" w:hAnsi="Times New Roman" w:cs="Times New Roman"/>
          <w:sz w:val="24"/>
          <w:szCs w:val="24"/>
        </w:rPr>
        <w:t xml:space="preserve"> </w:t>
      </w:r>
      <w:proofErr w:type="spellStart"/>
      <w:r w:rsidRPr="00327146">
        <w:rPr>
          <w:rFonts w:ascii="Times New Roman" w:hAnsi="Times New Roman" w:cs="Times New Roman"/>
          <w:sz w:val="24"/>
          <w:szCs w:val="24"/>
        </w:rPr>
        <w:t>почела</w:t>
      </w:r>
      <w:proofErr w:type="spellEnd"/>
      <w:r w:rsidRPr="00327146">
        <w:rPr>
          <w:rFonts w:ascii="Times New Roman" w:hAnsi="Times New Roman" w:cs="Times New Roman"/>
          <w:sz w:val="24"/>
          <w:szCs w:val="24"/>
        </w:rPr>
        <w:t xml:space="preserve"> у </w:t>
      </w:r>
      <w:r w:rsidRPr="00327146">
        <w:rPr>
          <w:rFonts w:ascii="Times New Roman" w:hAnsi="Times New Roman" w:cs="Times New Roman"/>
          <w:sz w:val="24"/>
          <w:szCs w:val="24"/>
          <w:lang w:val="sr-Cyrl-RS"/>
        </w:rPr>
        <w:t>1</w:t>
      </w:r>
      <w:r w:rsidR="005C2E0E" w:rsidRPr="00327146">
        <w:rPr>
          <w:rFonts w:ascii="Times New Roman" w:hAnsi="Times New Roman" w:cs="Times New Roman"/>
          <w:sz w:val="24"/>
          <w:szCs w:val="24"/>
          <w:lang w:val="sr-Cyrl-RS"/>
        </w:rPr>
        <w:t>2</w:t>
      </w:r>
      <w:r w:rsidR="005C2E0E" w:rsidRPr="00327146">
        <w:rPr>
          <w:rFonts w:ascii="Times New Roman" w:hAnsi="Times New Roman" w:cs="Times New Roman"/>
          <w:sz w:val="24"/>
          <w:szCs w:val="24"/>
        </w:rPr>
        <w:t>,</w:t>
      </w:r>
      <w:r w:rsidR="003155DF">
        <w:rPr>
          <w:rFonts w:ascii="Times New Roman" w:hAnsi="Times New Roman" w:cs="Times New Roman"/>
          <w:sz w:val="24"/>
          <w:szCs w:val="24"/>
          <w:lang w:val="sr-Cyrl-RS"/>
        </w:rPr>
        <w:t>1</w:t>
      </w:r>
      <w:r w:rsidR="003155DF">
        <w:rPr>
          <w:rFonts w:ascii="Times New Roman" w:hAnsi="Times New Roman" w:cs="Times New Roman"/>
          <w:sz w:val="24"/>
          <w:szCs w:val="24"/>
        </w:rPr>
        <w:t>6</w:t>
      </w:r>
      <w:r w:rsidRPr="00327146">
        <w:rPr>
          <w:rFonts w:ascii="Times New Roman" w:hAnsi="Times New Roman" w:cs="Times New Roman"/>
          <w:sz w:val="24"/>
          <w:szCs w:val="24"/>
          <w:lang w:val="ru-RU"/>
        </w:rPr>
        <w:t xml:space="preserve"> </w:t>
      </w:r>
      <w:proofErr w:type="spellStart"/>
      <w:r w:rsidRPr="00327146">
        <w:rPr>
          <w:rFonts w:ascii="Times New Roman" w:hAnsi="Times New Roman" w:cs="Times New Roman"/>
          <w:sz w:val="24"/>
          <w:szCs w:val="24"/>
        </w:rPr>
        <w:t>часова</w:t>
      </w:r>
      <w:proofErr w:type="spellEnd"/>
      <w:r w:rsidRPr="00327146">
        <w:rPr>
          <w:rFonts w:ascii="Times New Roman" w:hAnsi="Times New Roman" w:cs="Times New Roman"/>
          <w:sz w:val="24"/>
          <w:szCs w:val="24"/>
        </w:rPr>
        <w:t>.</w:t>
      </w:r>
    </w:p>
    <w:p w:rsidR="001C5F4D" w:rsidRPr="00327146" w:rsidRDefault="00FB27A5" w:rsidP="001C5F4D">
      <w:pPr>
        <w:tabs>
          <w:tab w:val="left" w:pos="1418"/>
        </w:tabs>
        <w:spacing w:after="0" w:line="240" w:lineRule="auto"/>
        <w:ind w:firstLine="1080"/>
        <w:jc w:val="both"/>
        <w:rPr>
          <w:rFonts w:ascii="Times New Roman" w:hAnsi="Times New Roman" w:cs="Times New Roman"/>
          <w:sz w:val="24"/>
          <w:szCs w:val="24"/>
          <w:lang w:val="sr-Cyrl-RS"/>
        </w:rPr>
      </w:pPr>
      <w:r>
        <w:rPr>
          <w:rFonts w:ascii="Times New Roman" w:hAnsi="Times New Roman" w:cs="Times New Roman"/>
          <w:sz w:val="24"/>
          <w:szCs w:val="24"/>
          <w:lang w:val="sr-Cyrl-CS"/>
        </w:rPr>
        <w:tab/>
        <w:t>Седници</w:t>
      </w:r>
      <w:r w:rsidR="001C5F4D" w:rsidRPr="00327146">
        <w:rPr>
          <w:rFonts w:ascii="Times New Roman" w:hAnsi="Times New Roman" w:cs="Times New Roman"/>
          <w:sz w:val="24"/>
          <w:szCs w:val="24"/>
          <w:lang w:val="sr-Cyrl-CS"/>
        </w:rPr>
        <w:t xml:space="preserve"> је председавао </w:t>
      </w:r>
      <w:r w:rsidR="005C2E0E" w:rsidRPr="00327146">
        <w:rPr>
          <w:rFonts w:ascii="Times New Roman" w:hAnsi="Times New Roman" w:cs="Times New Roman"/>
          <w:sz w:val="24"/>
          <w:szCs w:val="24"/>
          <w:lang w:val="sr-Cyrl-CS"/>
        </w:rPr>
        <w:t>мр Дејан Раденковић</w:t>
      </w:r>
      <w:r w:rsidR="001C5F4D" w:rsidRPr="00327146">
        <w:rPr>
          <w:rFonts w:ascii="Times New Roman" w:hAnsi="Times New Roman" w:cs="Times New Roman"/>
          <w:sz w:val="24"/>
          <w:szCs w:val="24"/>
          <w:lang w:val="sr-Cyrl-CS"/>
        </w:rPr>
        <w:t>, председник Одбора</w:t>
      </w:r>
      <w:r w:rsidR="001C5F4D" w:rsidRPr="00327146">
        <w:rPr>
          <w:rFonts w:ascii="Times New Roman" w:hAnsi="Times New Roman" w:cs="Times New Roman"/>
          <w:sz w:val="24"/>
          <w:szCs w:val="24"/>
          <w:lang w:val="sr-Cyrl-RS"/>
        </w:rPr>
        <w:t>.</w:t>
      </w:r>
    </w:p>
    <w:p w:rsidR="001C5F4D" w:rsidRPr="00327146" w:rsidRDefault="001C5F4D" w:rsidP="001C5F4D">
      <w:pPr>
        <w:spacing w:after="0" w:line="240" w:lineRule="auto"/>
        <w:jc w:val="both"/>
        <w:rPr>
          <w:rFonts w:ascii="Times New Roman" w:hAnsi="Times New Roman" w:cs="Times New Roman"/>
          <w:sz w:val="24"/>
          <w:szCs w:val="24"/>
          <w:lang w:val="sr-Cyrl-CS"/>
        </w:rPr>
      </w:pPr>
      <w:r w:rsidRPr="00327146">
        <w:rPr>
          <w:rFonts w:ascii="Times New Roman" w:hAnsi="Times New Roman" w:cs="Times New Roman"/>
          <w:sz w:val="24"/>
          <w:szCs w:val="24"/>
          <w:lang w:val="sr-Cyrl-RS"/>
        </w:rPr>
        <w:tab/>
      </w:r>
      <w:r w:rsidRPr="00327146">
        <w:rPr>
          <w:rFonts w:ascii="Times New Roman" w:hAnsi="Times New Roman" w:cs="Times New Roman"/>
          <w:sz w:val="24"/>
          <w:szCs w:val="24"/>
          <w:lang w:val="sr-Latn-RS"/>
        </w:rPr>
        <w:tab/>
      </w:r>
      <w:r w:rsidRPr="00327146">
        <w:rPr>
          <w:rFonts w:ascii="Times New Roman" w:hAnsi="Times New Roman" w:cs="Times New Roman"/>
          <w:sz w:val="24"/>
          <w:szCs w:val="24"/>
          <w:lang w:val="sr-Cyrl-RS"/>
        </w:rPr>
        <w:t xml:space="preserve">Поред председавајућег, седници су присуствовали: </w:t>
      </w:r>
      <w:r w:rsidR="00FB27A5">
        <w:rPr>
          <w:rFonts w:ascii="Times New Roman" w:hAnsi="Times New Roman" w:cs="Times New Roman"/>
          <w:sz w:val="24"/>
          <w:szCs w:val="24"/>
          <w:lang w:val="sr-Cyrl-RS"/>
        </w:rPr>
        <w:t xml:space="preserve">др </w:t>
      </w:r>
      <w:r w:rsidR="00C1660F" w:rsidRPr="00327146">
        <w:rPr>
          <w:rFonts w:ascii="Times New Roman" w:hAnsi="Times New Roman" w:cs="Times New Roman"/>
          <w:sz w:val="24"/>
          <w:szCs w:val="24"/>
          <w:lang w:val="sr-Cyrl-RS"/>
        </w:rPr>
        <w:t>Александра Томић, заменик председника Одбора</w:t>
      </w:r>
      <w:r w:rsidR="00C1660F" w:rsidRPr="00327146">
        <w:rPr>
          <w:rFonts w:ascii="Times New Roman" w:hAnsi="Times New Roman" w:cs="Times New Roman"/>
          <w:sz w:val="24"/>
          <w:szCs w:val="24"/>
          <w:lang w:val="sr-Cyrl-CS"/>
        </w:rPr>
        <w:t xml:space="preserve">, </w:t>
      </w:r>
      <w:r w:rsidR="00C1660F" w:rsidRPr="00327146">
        <w:rPr>
          <w:rFonts w:ascii="Times New Roman" w:hAnsi="Times New Roman" w:cs="Times New Roman"/>
          <w:sz w:val="24"/>
          <w:szCs w:val="24"/>
          <w:lang w:val="sr-Cyrl-RS"/>
        </w:rPr>
        <w:t xml:space="preserve">Верољуб Арсић, </w:t>
      </w:r>
      <w:r w:rsidR="00C1660F" w:rsidRPr="00327146">
        <w:rPr>
          <w:rFonts w:ascii="Times New Roman" w:hAnsi="Times New Roman" w:cs="Times New Roman"/>
          <w:sz w:val="24"/>
          <w:szCs w:val="24"/>
          <w:lang w:val="sr-Cyrl-CS"/>
        </w:rPr>
        <w:t xml:space="preserve">Зоран Томић, </w:t>
      </w:r>
      <w:r w:rsidR="00C1660F" w:rsidRPr="00327146">
        <w:rPr>
          <w:rFonts w:ascii="Times New Roman" w:hAnsi="Times New Roman" w:cs="Times New Roman"/>
          <w:sz w:val="24"/>
          <w:szCs w:val="24"/>
          <w:lang w:val="sr-Cyrl-RS"/>
        </w:rPr>
        <w:t xml:space="preserve">Живан Бајић, Тијана Давидовац, </w:t>
      </w:r>
      <w:r w:rsidRPr="00327146">
        <w:rPr>
          <w:rFonts w:ascii="Times New Roman" w:hAnsi="Times New Roman" w:cs="Times New Roman"/>
          <w:sz w:val="24"/>
          <w:szCs w:val="24"/>
          <w:lang w:val="sr-Cyrl-CS"/>
        </w:rPr>
        <w:t>Снежана Пауновић,</w:t>
      </w:r>
      <w:r w:rsidR="00C1660F" w:rsidRPr="00327146">
        <w:rPr>
          <w:rFonts w:ascii="Times New Roman" w:hAnsi="Times New Roman" w:cs="Times New Roman"/>
          <w:sz w:val="24"/>
          <w:szCs w:val="24"/>
          <w:lang w:val="sr-Cyrl-CS"/>
        </w:rPr>
        <w:t xml:space="preserve"> Павле Грбовић, Миодраг Гавриловић, </w:t>
      </w:r>
      <w:r w:rsidR="004B65A0" w:rsidRPr="00327146">
        <w:rPr>
          <w:rFonts w:ascii="Times New Roman" w:hAnsi="Times New Roman" w:cs="Times New Roman"/>
          <w:sz w:val="24"/>
          <w:szCs w:val="24"/>
          <w:lang w:val="sr-Cyrl-CS"/>
        </w:rPr>
        <w:t xml:space="preserve">Зоран Сандић, </w:t>
      </w:r>
      <w:r w:rsidR="00C1660F" w:rsidRPr="00327146">
        <w:rPr>
          <w:rFonts w:ascii="Times New Roman" w:hAnsi="Times New Roman" w:cs="Times New Roman"/>
          <w:sz w:val="24"/>
          <w:szCs w:val="24"/>
          <w:lang w:val="sr-Cyrl-CS"/>
        </w:rPr>
        <w:t>Зоран Зечевић и Небојша Зеленовић</w:t>
      </w:r>
      <w:r w:rsidR="00FB27A5">
        <w:rPr>
          <w:rFonts w:ascii="Times New Roman" w:hAnsi="Times New Roman" w:cs="Times New Roman"/>
          <w:sz w:val="24"/>
          <w:szCs w:val="24"/>
          <w:lang w:val="sr-Cyrl-CS"/>
        </w:rPr>
        <w:t xml:space="preserve">, </w:t>
      </w:r>
      <w:r w:rsidR="00FB27A5" w:rsidRPr="00327146">
        <w:rPr>
          <w:rFonts w:ascii="Times New Roman" w:hAnsi="Times New Roman" w:cs="Times New Roman"/>
          <w:sz w:val="24"/>
          <w:szCs w:val="24"/>
          <w:lang w:val="sr-Cyrl-RS"/>
        </w:rPr>
        <w:t>чланови Одбора</w:t>
      </w:r>
      <w:r w:rsidR="00C1660F" w:rsidRPr="00327146">
        <w:rPr>
          <w:rFonts w:ascii="Times New Roman" w:hAnsi="Times New Roman" w:cs="Times New Roman"/>
          <w:sz w:val="24"/>
          <w:szCs w:val="24"/>
          <w:lang w:val="sr-Cyrl-CS"/>
        </w:rPr>
        <w:t>.</w:t>
      </w:r>
    </w:p>
    <w:p w:rsidR="001C5F4D" w:rsidRPr="007E1CC5" w:rsidRDefault="001C5F4D" w:rsidP="001C5F4D">
      <w:pPr>
        <w:tabs>
          <w:tab w:val="left" w:pos="1418"/>
        </w:tabs>
        <w:spacing w:after="0" w:line="240" w:lineRule="auto"/>
        <w:jc w:val="both"/>
        <w:rPr>
          <w:rFonts w:ascii="Times New Roman" w:hAnsi="Times New Roman" w:cs="Times New Roman"/>
          <w:sz w:val="24"/>
          <w:szCs w:val="24"/>
          <w:lang w:val="sr-Latn-RS"/>
        </w:rPr>
      </w:pPr>
      <w:r w:rsidRPr="00327146">
        <w:rPr>
          <w:rFonts w:ascii="Times New Roman" w:hAnsi="Times New Roman" w:cs="Times New Roman"/>
          <w:sz w:val="24"/>
          <w:szCs w:val="24"/>
          <w:lang w:val="sr-Latn-RS"/>
        </w:rPr>
        <w:tab/>
      </w:r>
      <w:r w:rsidRPr="00327146">
        <w:rPr>
          <w:rFonts w:ascii="Times New Roman" w:hAnsi="Times New Roman" w:cs="Times New Roman"/>
          <w:sz w:val="24"/>
          <w:szCs w:val="24"/>
          <w:lang w:val="sr-Cyrl-RS"/>
        </w:rPr>
        <w:t xml:space="preserve">Седници су присуствовали заменици одсутних чланова Одбора: </w:t>
      </w:r>
      <w:r w:rsidR="00C1660F" w:rsidRPr="00327146">
        <w:rPr>
          <w:rFonts w:ascii="Times New Roman" w:hAnsi="Times New Roman" w:cs="Times New Roman"/>
          <w:sz w:val="24"/>
          <w:szCs w:val="24"/>
          <w:lang w:val="sr-Cyrl-RS"/>
        </w:rPr>
        <w:t>Радован Тврдишић (заменик члана Одбора Татјане Медвед)</w:t>
      </w:r>
      <w:r w:rsidR="004B65A0" w:rsidRPr="00327146">
        <w:rPr>
          <w:rFonts w:ascii="Times New Roman" w:hAnsi="Times New Roman" w:cs="Times New Roman"/>
          <w:sz w:val="24"/>
          <w:szCs w:val="24"/>
          <w:lang w:val="sr-Cyrl-RS"/>
        </w:rPr>
        <w:t xml:space="preserve">, Никола Радосављевић (заменик члана Одбора Драгомира Карића), Жељко Веселиновић (заменик члана Одбора Далибора Јекића) </w:t>
      </w:r>
      <w:r w:rsidR="004B65A0" w:rsidRPr="007E1CC5">
        <w:rPr>
          <w:rFonts w:ascii="Times New Roman" w:hAnsi="Times New Roman" w:cs="Times New Roman"/>
          <w:sz w:val="24"/>
          <w:szCs w:val="24"/>
          <w:lang w:val="sr-Cyrl-RS"/>
        </w:rPr>
        <w:t>и Загорка Алексић (заменик члана Одбора Марије Јевђић).</w:t>
      </w:r>
    </w:p>
    <w:p w:rsidR="00181893" w:rsidRDefault="00FB27A5" w:rsidP="00FB27A5">
      <w:pPr>
        <w:tabs>
          <w:tab w:val="left" w:pos="1418"/>
        </w:tabs>
        <w:spacing w:after="0" w:line="240" w:lineRule="auto"/>
        <w:ind w:firstLine="720"/>
        <w:jc w:val="both"/>
        <w:rPr>
          <w:rFonts w:ascii="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1C5F4D" w:rsidRPr="007E1CC5">
        <w:rPr>
          <w:rFonts w:ascii="Times New Roman" w:eastAsia="Times New Roman" w:hAnsi="Times New Roman" w:cs="Times New Roman"/>
          <w:sz w:val="24"/>
          <w:szCs w:val="24"/>
          <w:lang w:val="sr-Cyrl-RS"/>
        </w:rPr>
        <w:t xml:space="preserve">Седници су, на позив председника, присуствовали: Гордана Мијаиловић, начелник Одељења </w:t>
      </w:r>
      <w:r w:rsidR="00181893" w:rsidRPr="007E1CC5">
        <w:rPr>
          <w:rFonts w:ascii="Times New Roman" w:eastAsia="Times New Roman" w:hAnsi="Times New Roman" w:cs="Times New Roman"/>
          <w:sz w:val="24"/>
          <w:szCs w:val="24"/>
          <w:lang w:val="sr-Cyrl-RS"/>
        </w:rPr>
        <w:t>у Министарству привреде</w:t>
      </w:r>
      <w:r w:rsidR="004F2DE6" w:rsidRPr="007E1CC5">
        <w:rPr>
          <w:rFonts w:ascii="Times New Roman" w:eastAsia="Times New Roman" w:hAnsi="Times New Roman" w:cs="Times New Roman"/>
          <w:sz w:val="24"/>
          <w:szCs w:val="24"/>
          <w:lang w:val="sr-Cyrl-RS"/>
        </w:rPr>
        <w:t xml:space="preserve">, </w:t>
      </w:r>
      <w:r w:rsidR="004F2DE6" w:rsidRPr="007E1CC5">
        <w:rPr>
          <w:rFonts w:ascii="Times New Roman" w:hAnsi="Times New Roman" w:cs="Times New Roman"/>
          <w:sz w:val="24"/>
          <w:szCs w:val="24"/>
          <w:lang w:val="sr-Cyrl-RS"/>
        </w:rPr>
        <w:t xml:space="preserve">Марија Филиповић и Ана Мијаиловић, виши саветници у Министарству финансија, Милан Мацура, помоћник министра </w:t>
      </w:r>
      <w:r>
        <w:rPr>
          <w:rFonts w:ascii="Times New Roman" w:hAnsi="Times New Roman" w:cs="Times New Roman"/>
          <w:sz w:val="24"/>
          <w:szCs w:val="24"/>
          <w:lang w:val="sr-Cyrl-RS"/>
        </w:rPr>
        <w:t xml:space="preserve">рударства и енергетике </w:t>
      </w:r>
      <w:r w:rsidR="004F2DE6" w:rsidRPr="007E1CC5">
        <w:rPr>
          <w:rFonts w:ascii="Times New Roman" w:hAnsi="Times New Roman" w:cs="Times New Roman"/>
          <w:sz w:val="24"/>
          <w:szCs w:val="24"/>
          <w:lang w:val="sr-Cyrl-RS"/>
        </w:rPr>
        <w:t>и Бранислав Ђелић, начелник Одељења за финансијско пословање у Министарству рударства и енергетике</w:t>
      </w:r>
      <w:r w:rsidR="00327146" w:rsidRPr="007E1CC5">
        <w:rPr>
          <w:rFonts w:ascii="Times New Roman" w:hAnsi="Times New Roman" w:cs="Times New Roman"/>
          <w:sz w:val="24"/>
          <w:szCs w:val="24"/>
          <w:lang w:val="sr-Cyrl-RS"/>
        </w:rPr>
        <w:t xml:space="preserve">, </w:t>
      </w:r>
      <w:r w:rsidR="00181893" w:rsidRPr="007E1CC5">
        <w:rPr>
          <w:rFonts w:ascii="Times New Roman" w:hAnsi="Times New Roman" w:cs="Times New Roman"/>
          <w:sz w:val="24"/>
          <w:szCs w:val="24"/>
          <w:lang w:val="sr-Cyrl-RS"/>
        </w:rPr>
        <w:t xml:space="preserve">Урош Кандић, државни секретар у Министарству </w:t>
      </w:r>
      <w:r w:rsidR="00327146" w:rsidRPr="007E1CC5">
        <w:rPr>
          <w:rFonts w:ascii="Times New Roman" w:hAnsi="Times New Roman" w:cs="Times New Roman"/>
          <w:sz w:val="24"/>
          <w:szCs w:val="24"/>
          <w:lang w:val="sr-Latn-RS"/>
        </w:rPr>
        <w:t>и</w:t>
      </w:r>
      <w:r w:rsidR="00327146" w:rsidRPr="007E1CC5">
        <w:rPr>
          <w:rFonts w:ascii="Times New Roman" w:hAnsi="Times New Roman" w:cs="Times New Roman"/>
          <w:sz w:val="24"/>
          <w:szCs w:val="24"/>
          <w:lang w:val="sr-Cyrl-RS"/>
        </w:rPr>
        <w:t xml:space="preserve"> туризма и омладине и</w:t>
      </w:r>
      <w:r w:rsidR="00327146" w:rsidRPr="007E1CC5">
        <w:rPr>
          <w:rFonts w:ascii="Times New Roman" w:hAnsi="Times New Roman" w:cs="Times New Roman"/>
          <w:sz w:val="24"/>
          <w:szCs w:val="24"/>
          <w:lang w:val="sr-Latn-RS"/>
        </w:rPr>
        <w:t xml:space="preserve">  </w:t>
      </w:r>
      <w:r w:rsidR="00327146" w:rsidRPr="007E1CC5">
        <w:rPr>
          <w:rFonts w:ascii="Times New Roman" w:hAnsi="Times New Roman" w:cs="Times New Roman"/>
          <w:sz w:val="24"/>
          <w:szCs w:val="24"/>
          <w:lang w:val="sr-Cyrl-RS"/>
        </w:rPr>
        <w:t>Ј</w:t>
      </w:r>
      <w:r w:rsidR="00181893" w:rsidRPr="007E1CC5">
        <w:rPr>
          <w:rFonts w:ascii="Times New Roman" w:hAnsi="Times New Roman" w:cs="Times New Roman"/>
          <w:sz w:val="24"/>
          <w:szCs w:val="24"/>
          <w:lang w:val="sr-Cyrl-RS"/>
        </w:rPr>
        <w:t>асна Добрис</w:t>
      </w:r>
      <w:r w:rsidR="00327146" w:rsidRPr="007E1CC5">
        <w:rPr>
          <w:rFonts w:ascii="Times New Roman" w:hAnsi="Times New Roman" w:cs="Times New Roman"/>
          <w:sz w:val="24"/>
          <w:szCs w:val="24"/>
          <w:lang w:val="sr-Cyrl-RS"/>
        </w:rPr>
        <w:t>ављевић, секретар Министарства и виши саветник у М</w:t>
      </w:r>
      <w:r w:rsidR="00616C09" w:rsidRPr="007E1CC5">
        <w:rPr>
          <w:rFonts w:ascii="Times New Roman" w:hAnsi="Times New Roman" w:cs="Times New Roman"/>
          <w:sz w:val="24"/>
          <w:szCs w:val="24"/>
          <w:lang w:val="sr-Cyrl-RS"/>
        </w:rPr>
        <w:t>инистарству унутрашње и спољне т</w:t>
      </w:r>
      <w:r w:rsidR="00327146" w:rsidRPr="007E1CC5">
        <w:rPr>
          <w:rFonts w:ascii="Times New Roman" w:hAnsi="Times New Roman" w:cs="Times New Roman"/>
          <w:sz w:val="24"/>
          <w:szCs w:val="24"/>
          <w:lang w:val="sr-Cyrl-RS"/>
        </w:rPr>
        <w:t>рговине</w:t>
      </w:r>
      <w:r w:rsidR="007E1CC5">
        <w:rPr>
          <w:rFonts w:ascii="Times New Roman" w:hAnsi="Times New Roman" w:cs="Times New Roman"/>
          <w:sz w:val="24"/>
          <w:szCs w:val="24"/>
          <w:lang w:val="sr-Cyrl-RS"/>
        </w:rPr>
        <w:t>,</w:t>
      </w:r>
      <w:r w:rsidR="00616C09" w:rsidRPr="007E1CC5">
        <w:rPr>
          <w:rFonts w:ascii="Times New Roman" w:hAnsi="Times New Roman" w:cs="Times New Roman"/>
          <w:sz w:val="24"/>
          <w:szCs w:val="24"/>
          <w:lang w:val="sr-Latn-RS"/>
        </w:rPr>
        <w:t xml:space="preserve"> Дејан Поповић, председник Савета</w:t>
      </w:r>
      <w:r w:rsidR="00616C09" w:rsidRPr="007E1CC5">
        <w:rPr>
          <w:rFonts w:ascii="Times New Roman" w:hAnsi="Times New Roman" w:cs="Times New Roman"/>
          <w:sz w:val="24"/>
          <w:szCs w:val="24"/>
          <w:lang w:val="sr-Cyrl-RS"/>
        </w:rPr>
        <w:t xml:space="preserve"> Агенције за енергетику Републике Србије</w:t>
      </w:r>
      <w:r w:rsidR="00616C09" w:rsidRPr="007E1CC5">
        <w:rPr>
          <w:rFonts w:ascii="Times New Roman" w:hAnsi="Times New Roman" w:cs="Times New Roman"/>
          <w:sz w:val="24"/>
          <w:szCs w:val="24"/>
          <w:lang w:val="sr-Latn-RS"/>
        </w:rPr>
        <w:t>,</w:t>
      </w:r>
      <w:r w:rsidR="00616C09" w:rsidRPr="007E1CC5">
        <w:rPr>
          <w:rFonts w:ascii="Times New Roman" w:hAnsi="Times New Roman" w:cs="Times New Roman"/>
          <w:sz w:val="24"/>
          <w:szCs w:val="24"/>
          <w:lang w:val="sr-Cyrl-RS"/>
        </w:rPr>
        <w:t xml:space="preserve"> </w:t>
      </w:r>
      <w:r w:rsidR="00616C09" w:rsidRPr="007E1CC5">
        <w:rPr>
          <w:rFonts w:ascii="Times New Roman" w:hAnsi="Times New Roman" w:cs="Times New Roman"/>
          <w:sz w:val="24"/>
          <w:szCs w:val="24"/>
          <w:lang w:val="sr-Latn-RS"/>
        </w:rPr>
        <w:t>Дејана Сте</w:t>
      </w:r>
      <w:r w:rsidR="007E1CC5">
        <w:rPr>
          <w:rFonts w:ascii="Times New Roman" w:hAnsi="Times New Roman" w:cs="Times New Roman"/>
          <w:sz w:val="24"/>
          <w:szCs w:val="24"/>
          <w:lang w:val="sr-Latn-RS"/>
        </w:rPr>
        <w:t>фановић Костић</w:t>
      </w:r>
      <w:r w:rsidR="00616C09" w:rsidRPr="007E1CC5">
        <w:rPr>
          <w:rFonts w:ascii="Times New Roman" w:hAnsi="Times New Roman" w:cs="Times New Roman"/>
          <w:sz w:val="24"/>
          <w:szCs w:val="24"/>
          <w:lang w:val="sr-Latn-RS"/>
        </w:rPr>
        <w:t>,</w:t>
      </w:r>
      <w:r w:rsidR="00616C09" w:rsidRPr="007E1CC5">
        <w:rPr>
          <w:rFonts w:ascii="Times New Roman" w:hAnsi="Times New Roman" w:cs="Times New Roman"/>
          <w:sz w:val="24"/>
          <w:szCs w:val="24"/>
          <w:lang w:val="sr-Cyrl-RS"/>
        </w:rPr>
        <w:t xml:space="preserve"> </w:t>
      </w:r>
      <w:r w:rsidR="00616C09" w:rsidRPr="007E1CC5">
        <w:rPr>
          <w:rFonts w:ascii="Times New Roman" w:hAnsi="Times New Roman" w:cs="Times New Roman"/>
          <w:sz w:val="24"/>
          <w:szCs w:val="24"/>
          <w:lang w:val="sr-Latn-RS"/>
        </w:rPr>
        <w:t>Н</w:t>
      </w:r>
      <w:r w:rsidR="007E1CC5">
        <w:rPr>
          <w:rFonts w:ascii="Times New Roman" w:hAnsi="Times New Roman" w:cs="Times New Roman"/>
          <w:sz w:val="24"/>
          <w:szCs w:val="24"/>
          <w:lang w:val="sr-Latn-RS"/>
        </w:rPr>
        <w:t>егица Рајаков,</w:t>
      </w:r>
      <w:r w:rsidR="00616C09" w:rsidRPr="007E1CC5">
        <w:rPr>
          <w:rFonts w:ascii="Times New Roman" w:hAnsi="Times New Roman" w:cs="Times New Roman"/>
          <w:sz w:val="24"/>
          <w:szCs w:val="24"/>
          <w:lang w:val="sr-Cyrl-RS"/>
        </w:rPr>
        <w:t xml:space="preserve"> </w:t>
      </w:r>
      <w:r w:rsidR="00616C09" w:rsidRPr="007E1CC5">
        <w:rPr>
          <w:rFonts w:ascii="Times New Roman" w:hAnsi="Times New Roman" w:cs="Times New Roman"/>
          <w:sz w:val="24"/>
          <w:szCs w:val="24"/>
          <w:lang w:val="sr-Latn-RS"/>
        </w:rPr>
        <w:t>Г</w:t>
      </w:r>
      <w:r w:rsidR="007E1CC5">
        <w:rPr>
          <w:rFonts w:ascii="Times New Roman" w:hAnsi="Times New Roman" w:cs="Times New Roman"/>
          <w:sz w:val="24"/>
          <w:szCs w:val="24"/>
          <w:lang w:val="sr-Latn-RS"/>
        </w:rPr>
        <w:t>оран Петковић</w:t>
      </w:r>
      <w:r w:rsidR="00616C09" w:rsidRPr="007E1CC5">
        <w:rPr>
          <w:rFonts w:ascii="Times New Roman" w:hAnsi="Times New Roman" w:cs="Times New Roman"/>
          <w:sz w:val="24"/>
          <w:szCs w:val="24"/>
          <w:lang w:val="sr-Cyrl-RS"/>
        </w:rPr>
        <w:t xml:space="preserve"> и </w:t>
      </w:r>
      <w:r w:rsidR="00616C09" w:rsidRPr="007E1CC5">
        <w:rPr>
          <w:rFonts w:ascii="Times New Roman" w:hAnsi="Times New Roman" w:cs="Times New Roman"/>
          <w:sz w:val="24"/>
          <w:szCs w:val="24"/>
          <w:lang w:val="sr-Latn-RS"/>
        </w:rPr>
        <w:t>Аца Марковић, члан</w:t>
      </w:r>
      <w:r w:rsidR="007E1CC5">
        <w:rPr>
          <w:rFonts w:ascii="Times New Roman" w:hAnsi="Times New Roman" w:cs="Times New Roman"/>
          <w:sz w:val="24"/>
          <w:szCs w:val="24"/>
          <w:lang w:val="sr-Cyrl-RS"/>
        </w:rPr>
        <w:t>ови</w:t>
      </w:r>
      <w:r w:rsidR="00616C09" w:rsidRPr="007E1CC5">
        <w:rPr>
          <w:rFonts w:ascii="Times New Roman" w:hAnsi="Times New Roman" w:cs="Times New Roman"/>
          <w:sz w:val="24"/>
          <w:szCs w:val="24"/>
          <w:lang w:val="sr-Latn-RS"/>
        </w:rPr>
        <w:t xml:space="preserve"> Савета АЕРС</w:t>
      </w:r>
      <w:r w:rsidR="007E1CC5">
        <w:rPr>
          <w:rFonts w:ascii="Times New Roman" w:hAnsi="Times New Roman" w:cs="Times New Roman"/>
          <w:sz w:val="24"/>
          <w:szCs w:val="24"/>
          <w:lang w:val="sr-Cyrl-RS"/>
        </w:rPr>
        <w:t xml:space="preserve">, </w:t>
      </w:r>
      <w:r w:rsidR="00181893" w:rsidRPr="007E1CC5">
        <w:rPr>
          <w:rFonts w:ascii="Times New Roman" w:hAnsi="Times New Roman" w:cs="Times New Roman"/>
          <w:sz w:val="24"/>
          <w:szCs w:val="24"/>
          <w:lang w:val="sr-Latn-RS"/>
        </w:rPr>
        <w:t xml:space="preserve">Небојша Перић, </w:t>
      </w:r>
      <w:r w:rsidR="00181893" w:rsidRPr="007E1CC5">
        <w:rPr>
          <w:rFonts w:ascii="Times New Roman" w:hAnsi="Times New Roman" w:cs="Times New Roman"/>
          <w:sz w:val="24"/>
          <w:szCs w:val="24"/>
          <w:lang w:val="sr-Cyrl-RS"/>
        </w:rPr>
        <w:t>п</w:t>
      </w:r>
      <w:r w:rsidR="00181893" w:rsidRPr="007E1CC5">
        <w:rPr>
          <w:rFonts w:ascii="Times New Roman" w:hAnsi="Times New Roman" w:cs="Times New Roman"/>
          <w:sz w:val="24"/>
          <w:szCs w:val="24"/>
          <w:lang w:val="sr-Latn-RS"/>
        </w:rPr>
        <w:t>редседник Комисије</w:t>
      </w:r>
      <w:r w:rsidR="00181893" w:rsidRPr="007E1CC5">
        <w:rPr>
          <w:rFonts w:ascii="Times New Roman" w:hAnsi="Times New Roman" w:cs="Times New Roman"/>
          <w:sz w:val="24"/>
          <w:szCs w:val="24"/>
          <w:lang w:val="sr-Cyrl-RS"/>
        </w:rPr>
        <w:t xml:space="preserve"> за заштиту конкуренције</w:t>
      </w:r>
      <w:r w:rsidR="003155DF">
        <w:rPr>
          <w:rFonts w:ascii="Times New Roman" w:hAnsi="Times New Roman" w:cs="Times New Roman"/>
          <w:sz w:val="24"/>
          <w:szCs w:val="24"/>
        </w:rPr>
        <w:t xml:space="preserve"> </w:t>
      </w:r>
      <w:r w:rsidR="003155DF">
        <w:rPr>
          <w:rFonts w:ascii="Times New Roman" w:hAnsi="Times New Roman" w:cs="Times New Roman"/>
          <w:sz w:val="24"/>
          <w:szCs w:val="24"/>
          <w:lang w:val="sr-Cyrl-RS"/>
        </w:rPr>
        <w:t xml:space="preserve">и </w:t>
      </w:r>
      <w:r w:rsidR="00181893" w:rsidRPr="007E1CC5">
        <w:rPr>
          <w:rFonts w:ascii="Times New Roman" w:hAnsi="Times New Roman" w:cs="Times New Roman"/>
          <w:sz w:val="24"/>
          <w:szCs w:val="24"/>
          <w:lang w:val="sr-Latn-RS"/>
        </w:rPr>
        <w:t>Чедомир Радојчић</w:t>
      </w:r>
      <w:r w:rsidR="003155DF">
        <w:rPr>
          <w:rFonts w:ascii="Times New Roman" w:hAnsi="Times New Roman" w:cs="Times New Roman"/>
          <w:sz w:val="24"/>
          <w:szCs w:val="24"/>
          <w:lang w:val="sr-Cyrl-RS"/>
        </w:rPr>
        <w:t xml:space="preserve">, </w:t>
      </w:r>
      <w:r w:rsidR="00181893" w:rsidRPr="007E1CC5">
        <w:rPr>
          <w:rFonts w:ascii="Times New Roman" w:hAnsi="Times New Roman" w:cs="Times New Roman"/>
          <w:sz w:val="24"/>
          <w:szCs w:val="24"/>
          <w:lang w:val="sr-Latn-RS"/>
        </w:rPr>
        <w:t>Данијела Бокан, Мирослава Ђошић</w:t>
      </w:r>
      <w:r w:rsidR="003155DF">
        <w:rPr>
          <w:rFonts w:ascii="Times New Roman" w:hAnsi="Times New Roman" w:cs="Times New Roman"/>
          <w:sz w:val="24"/>
          <w:szCs w:val="24"/>
          <w:lang w:val="sr-Cyrl-RS"/>
        </w:rPr>
        <w:t xml:space="preserve"> и </w:t>
      </w:r>
      <w:r>
        <w:rPr>
          <w:rFonts w:ascii="Times New Roman" w:hAnsi="Times New Roman" w:cs="Times New Roman"/>
          <w:sz w:val="24"/>
          <w:szCs w:val="24"/>
          <w:lang w:val="sr-Cyrl-RS"/>
        </w:rPr>
        <w:t>др</w:t>
      </w:r>
      <w:r w:rsidR="003155DF">
        <w:rPr>
          <w:rFonts w:ascii="Times New Roman" w:hAnsi="Times New Roman" w:cs="Times New Roman"/>
          <w:sz w:val="24"/>
          <w:szCs w:val="24"/>
          <w:lang w:val="sr-Cyrl-RS"/>
        </w:rPr>
        <w:t xml:space="preserve"> </w:t>
      </w:r>
      <w:r w:rsidR="00181893" w:rsidRPr="007E1CC5">
        <w:rPr>
          <w:rFonts w:ascii="Times New Roman" w:hAnsi="Times New Roman" w:cs="Times New Roman"/>
          <w:sz w:val="24"/>
          <w:szCs w:val="24"/>
          <w:lang w:val="sr-Latn-RS"/>
        </w:rPr>
        <w:t>Синиша Милошевић</w:t>
      </w:r>
      <w:r w:rsidR="00181893" w:rsidRPr="007E1CC5">
        <w:rPr>
          <w:rFonts w:ascii="Times New Roman" w:hAnsi="Times New Roman" w:cs="Times New Roman"/>
          <w:sz w:val="24"/>
          <w:szCs w:val="24"/>
          <w:lang w:val="sr-Cyrl-RS"/>
        </w:rPr>
        <w:t xml:space="preserve">, </w:t>
      </w:r>
      <w:r w:rsidR="00181893" w:rsidRPr="007E1CC5">
        <w:rPr>
          <w:rFonts w:ascii="Times New Roman" w:hAnsi="Times New Roman" w:cs="Times New Roman"/>
          <w:sz w:val="24"/>
          <w:szCs w:val="24"/>
          <w:lang w:val="sr-Latn-RS"/>
        </w:rPr>
        <w:t>члан</w:t>
      </w:r>
      <w:r w:rsidR="003155DF">
        <w:rPr>
          <w:rFonts w:ascii="Times New Roman" w:hAnsi="Times New Roman" w:cs="Times New Roman"/>
          <w:sz w:val="24"/>
          <w:szCs w:val="24"/>
          <w:lang w:val="sr-Cyrl-RS"/>
        </w:rPr>
        <w:t>ови</w:t>
      </w:r>
      <w:r w:rsidR="00181893" w:rsidRPr="007E1CC5">
        <w:rPr>
          <w:rFonts w:ascii="Times New Roman" w:hAnsi="Times New Roman" w:cs="Times New Roman"/>
          <w:sz w:val="24"/>
          <w:szCs w:val="24"/>
          <w:lang w:val="sr-Latn-RS"/>
        </w:rPr>
        <w:t xml:space="preserve"> Савета Комисије</w:t>
      </w:r>
      <w:r w:rsidR="003155DF">
        <w:rPr>
          <w:rFonts w:ascii="Times New Roman" w:hAnsi="Times New Roman" w:cs="Times New Roman"/>
          <w:sz w:val="24"/>
          <w:szCs w:val="24"/>
          <w:lang w:val="sr-Cyrl-RS"/>
        </w:rPr>
        <w:t xml:space="preserve"> за заштиту конкуренције.</w:t>
      </w:r>
    </w:p>
    <w:p w:rsidR="0049161D" w:rsidRPr="005C2E0E" w:rsidRDefault="003155DF" w:rsidP="00FB27A5">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r>
      <w:r w:rsidR="0049161D" w:rsidRPr="004A2428">
        <w:rPr>
          <w:rFonts w:ascii="Times New Roman" w:eastAsia="Times New Roman" w:hAnsi="Times New Roman" w:cs="Times New Roman"/>
          <w:sz w:val="24"/>
          <w:szCs w:val="24"/>
          <w:lang w:val="sr-Cyrl-RS"/>
        </w:rPr>
        <w:t xml:space="preserve">Приликом утврђивања дневног реда, </w:t>
      </w:r>
      <w:r w:rsidR="009F4EA2">
        <w:rPr>
          <w:rFonts w:ascii="Times New Roman" w:eastAsia="Times New Roman" w:hAnsi="Times New Roman" w:cs="Times New Roman"/>
          <w:sz w:val="24"/>
          <w:szCs w:val="24"/>
          <w:lang w:val="sr-Cyrl-RS"/>
        </w:rPr>
        <w:t>п</w:t>
      </w:r>
      <w:r w:rsidR="0049161D">
        <w:rPr>
          <w:rFonts w:ascii="Times New Roman" w:eastAsia="Times New Roman" w:hAnsi="Times New Roman" w:cs="Times New Roman"/>
          <w:sz w:val="24"/>
          <w:szCs w:val="24"/>
          <w:lang w:val="sr-Cyrl-RS"/>
        </w:rPr>
        <w:t>редседник</w:t>
      </w:r>
      <w:r w:rsidR="0049161D" w:rsidRPr="004A2428">
        <w:rPr>
          <w:rFonts w:ascii="Times New Roman" w:eastAsia="Times New Roman" w:hAnsi="Times New Roman" w:cs="Times New Roman"/>
          <w:sz w:val="24"/>
          <w:szCs w:val="24"/>
          <w:lang w:val="sr-Cyrl-RS"/>
        </w:rPr>
        <w:t xml:space="preserve"> је предложио да се дневни ред допуни тачком</w:t>
      </w:r>
      <w:r w:rsidR="0049161D">
        <w:rPr>
          <w:rFonts w:ascii="Times New Roman" w:eastAsia="Times New Roman" w:hAnsi="Times New Roman" w:cs="Times New Roman"/>
          <w:sz w:val="24"/>
          <w:szCs w:val="24"/>
          <w:lang w:val="sr-Cyrl-RS"/>
        </w:rPr>
        <w:t xml:space="preserve"> </w:t>
      </w:r>
      <w:r w:rsidR="0049161D" w:rsidRPr="005C2E0E">
        <w:rPr>
          <w:rFonts w:ascii="Times New Roman" w:hAnsi="Times New Roman" w:cs="Times New Roman"/>
          <w:sz w:val="24"/>
          <w:szCs w:val="24"/>
          <w:lang w:val="sr-Cyrl-RS"/>
        </w:rPr>
        <w:t xml:space="preserve">Разматрање Предлога закона о изменама и допунама Закона о буџету за 2022. годину, Раздео 21 – Министарство привреде, Раздео 28 – Министарство рударства и енергетике,  Раздео </w:t>
      </w:r>
      <w:r w:rsidR="0049161D" w:rsidRPr="005C2E0E">
        <w:rPr>
          <w:rFonts w:ascii="Times New Roman" w:hAnsi="Times New Roman" w:cs="Times New Roman"/>
          <w:sz w:val="24"/>
          <w:szCs w:val="24"/>
        </w:rPr>
        <w:t xml:space="preserve">32 </w:t>
      </w:r>
      <w:r w:rsidR="0049161D" w:rsidRPr="005C2E0E">
        <w:rPr>
          <w:rFonts w:ascii="Times New Roman" w:hAnsi="Times New Roman" w:cs="Times New Roman"/>
          <w:sz w:val="24"/>
          <w:szCs w:val="24"/>
          <w:lang w:val="sr-Cyrl-RS"/>
        </w:rPr>
        <w:t xml:space="preserve">- Министарство унутрашње и спољне трговине и Раздео </w:t>
      </w:r>
      <w:r w:rsidR="0049161D" w:rsidRPr="005C2E0E">
        <w:rPr>
          <w:rFonts w:ascii="Times New Roman" w:hAnsi="Times New Roman" w:cs="Times New Roman"/>
          <w:sz w:val="24"/>
          <w:szCs w:val="24"/>
        </w:rPr>
        <w:t>62</w:t>
      </w:r>
      <w:r w:rsidR="0049161D" w:rsidRPr="005C2E0E">
        <w:rPr>
          <w:rFonts w:ascii="Times New Roman" w:hAnsi="Times New Roman" w:cs="Times New Roman"/>
          <w:sz w:val="24"/>
          <w:szCs w:val="24"/>
          <w:lang w:val="sr-Cyrl-RS"/>
        </w:rPr>
        <w:t xml:space="preserve"> - Министарство туризма и о</w:t>
      </w:r>
      <w:r w:rsidR="009F4EA2">
        <w:rPr>
          <w:rFonts w:ascii="Times New Roman" w:hAnsi="Times New Roman" w:cs="Times New Roman"/>
          <w:sz w:val="24"/>
          <w:szCs w:val="24"/>
          <w:lang w:val="sr-Cyrl-RS"/>
        </w:rPr>
        <w:t>младине, који је поднела Влада и да се тачка уврсти као прва тачка дневног реда. Одбор је већином гласова</w:t>
      </w:r>
      <w:r w:rsidR="008B537B">
        <w:rPr>
          <w:rFonts w:ascii="Times New Roman" w:hAnsi="Times New Roman" w:cs="Times New Roman"/>
          <w:sz w:val="24"/>
          <w:szCs w:val="24"/>
        </w:rPr>
        <w:t xml:space="preserve"> (11 </w:t>
      </w:r>
      <w:r w:rsidR="008B537B">
        <w:rPr>
          <w:rFonts w:ascii="Times New Roman" w:hAnsi="Times New Roman" w:cs="Times New Roman"/>
          <w:sz w:val="24"/>
          <w:szCs w:val="24"/>
          <w:lang w:val="sr-Cyrl-RS"/>
        </w:rPr>
        <w:t>„за“, 2 „против“, 1 „уздржан“</w:t>
      </w:r>
      <w:r w:rsidR="00BB413E">
        <w:rPr>
          <w:rFonts w:ascii="Times New Roman" w:hAnsi="Times New Roman" w:cs="Times New Roman"/>
          <w:sz w:val="24"/>
          <w:szCs w:val="24"/>
          <w:lang w:val="sr-Cyrl-RS"/>
        </w:rPr>
        <w:t>, 2 „није гласало“</w:t>
      </w:r>
      <w:r w:rsidR="008B537B">
        <w:rPr>
          <w:rFonts w:ascii="Times New Roman" w:hAnsi="Times New Roman" w:cs="Times New Roman"/>
          <w:sz w:val="24"/>
          <w:szCs w:val="24"/>
          <w:lang w:val="sr-Cyrl-RS"/>
        </w:rPr>
        <w:t>)</w:t>
      </w:r>
      <w:r w:rsidR="009F4EA2">
        <w:rPr>
          <w:rFonts w:ascii="Times New Roman" w:hAnsi="Times New Roman" w:cs="Times New Roman"/>
          <w:sz w:val="24"/>
          <w:szCs w:val="24"/>
          <w:lang w:val="sr-Cyrl-RS"/>
        </w:rPr>
        <w:t xml:space="preserve"> прихватио предлог председника.</w:t>
      </w:r>
    </w:p>
    <w:p w:rsidR="00181893" w:rsidRPr="008D7555" w:rsidRDefault="008D7555" w:rsidP="001A3FF5">
      <w:pPr>
        <w:pStyle w:val="NormalWeb"/>
        <w:tabs>
          <w:tab w:val="left" w:pos="1418"/>
        </w:tabs>
        <w:jc w:val="both"/>
        <w:rPr>
          <w:lang w:val="sr-Cyrl-RS"/>
        </w:rPr>
      </w:pPr>
      <w:r>
        <w:rPr>
          <w:lang w:val="sr-Latn-RS"/>
        </w:rPr>
        <w:tab/>
      </w:r>
      <w:r w:rsidR="00FB27A5">
        <w:rPr>
          <w:lang w:val="sr-Cyrl-RS"/>
        </w:rPr>
        <w:t>Изнета је примедба да је</w:t>
      </w:r>
      <w:r>
        <w:rPr>
          <w:lang w:val="sr-Cyrl-RS"/>
        </w:rPr>
        <w:t xml:space="preserve"> кратак рок за упознавање са текстом Предлога закона и изнет предлог да се дневни ред допуни тачком: „Актуелна ситуација у енергетском сектору</w:t>
      </w:r>
      <w:r w:rsidR="005D4512">
        <w:rPr>
          <w:lang w:val="sr-Cyrl-RS"/>
        </w:rPr>
        <w:t xml:space="preserve">, са посебним освртом на Рударски басен Колубара“. Председник је упознао са одредбама члана 92. </w:t>
      </w:r>
      <w:r w:rsidR="00DD3369">
        <w:rPr>
          <w:lang w:val="sr-Cyrl-RS"/>
        </w:rPr>
        <w:t xml:space="preserve">став 4. </w:t>
      </w:r>
      <w:r w:rsidR="005D4512">
        <w:rPr>
          <w:lang w:val="sr-Cyrl-RS"/>
        </w:rPr>
        <w:t>Пословника</w:t>
      </w:r>
      <w:r w:rsidR="00DD3369">
        <w:rPr>
          <w:lang w:val="sr-Cyrl-RS"/>
        </w:rPr>
        <w:t xml:space="preserve"> које се односе на седницу Народне скупштине и сходно при</w:t>
      </w:r>
      <w:r w:rsidR="00FB27A5">
        <w:rPr>
          <w:lang w:val="sr-Cyrl-RS"/>
        </w:rPr>
        <w:t>мењују на рад на седници одбора.</w:t>
      </w:r>
      <w:r w:rsidR="00DD3369">
        <w:rPr>
          <w:lang w:val="sr-Cyrl-RS"/>
        </w:rPr>
        <w:t xml:space="preserve"> </w:t>
      </w:r>
      <w:r w:rsidR="00FB27A5">
        <w:rPr>
          <w:lang w:val="sr-Cyrl-RS"/>
        </w:rPr>
        <w:t>П</w:t>
      </w:r>
      <w:r w:rsidR="00DD3369" w:rsidRPr="00DE0F46">
        <w:rPr>
          <w:spacing w:val="-4"/>
          <w:lang w:val="ru-RU"/>
        </w:rPr>
        <w:t xml:space="preserve">редлози </w:t>
      </w:r>
      <w:r w:rsidR="001A3FF5">
        <w:rPr>
          <w:spacing w:val="-4"/>
          <w:lang w:val="ru-RU"/>
        </w:rPr>
        <w:t>за допуну дневног реда</w:t>
      </w:r>
      <w:r w:rsidR="00FB27A5">
        <w:rPr>
          <w:spacing w:val="-4"/>
          <w:lang w:val="ru-RU"/>
        </w:rPr>
        <w:t xml:space="preserve"> се</w:t>
      </w:r>
      <w:r w:rsidR="00DD3369" w:rsidRPr="00DE0F46">
        <w:rPr>
          <w:spacing w:val="-4"/>
          <w:lang w:val="ru-RU"/>
        </w:rPr>
        <w:t xml:space="preserve"> достављају председнику </w:t>
      </w:r>
      <w:r w:rsidR="00DD3369">
        <w:rPr>
          <w:spacing w:val="-4"/>
          <w:lang w:val="ru-RU"/>
        </w:rPr>
        <w:t>Народне скупштине (Одбора)</w:t>
      </w:r>
      <w:r w:rsidR="00DD3369" w:rsidRPr="00DE0F46">
        <w:rPr>
          <w:spacing w:val="-4"/>
          <w:lang w:val="ru-RU"/>
        </w:rPr>
        <w:t xml:space="preserve"> у писаном облику, најкасније 24 часа пре часа одређеног за почетак седнице </w:t>
      </w:r>
      <w:r w:rsidR="00DD3369" w:rsidRPr="00DE0F46">
        <w:rPr>
          <w:spacing w:val="-4"/>
          <w:lang w:val="ru-RU"/>
        </w:rPr>
        <w:lastRenderedPageBreak/>
        <w:t>Народне скупштине</w:t>
      </w:r>
      <w:r w:rsidR="00DD3369">
        <w:rPr>
          <w:spacing w:val="-4"/>
          <w:lang w:val="ru-RU"/>
        </w:rPr>
        <w:t xml:space="preserve"> (Одбора)</w:t>
      </w:r>
      <w:r w:rsidR="00DD3369" w:rsidRPr="00DE0F46">
        <w:rPr>
          <w:spacing w:val="-4"/>
          <w:lang w:val="ru-RU"/>
        </w:rPr>
        <w:t>.</w:t>
      </w:r>
      <w:r w:rsidR="009B379D">
        <w:rPr>
          <w:spacing w:val="-4"/>
          <w:lang w:val="ru-RU"/>
        </w:rPr>
        <w:t xml:space="preserve"> Иако је </w:t>
      </w:r>
      <w:r w:rsidR="001A3FF5">
        <w:rPr>
          <w:spacing w:val="-4"/>
          <w:lang w:val="ru-RU"/>
        </w:rPr>
        <w:t>изражена воља председника да се Одбор</w:t>
      </w:r>
      <w:r w:rsidR="009B379D">
        <w:rPr>
          <w:spacing w:val="-4"/>
          <w:lang w:val="ru-RU"/>
        </w:rPr>
        <w:t xml:space="preserve"> изјасни о предлогу, скренута је пажња да одбор</w:t>
      </w:r>
      <w:r w:rsidR="00BB413E">
        <w:rPr>
          <w:spacing w:val="-4"/>
          <w:lang w:val="ru-RU"/>
        </w:rPr>
        <w:t>и</w:t>
      </w:r>
      <w:r w:rsidR="009B379D">
        <w:rPr>
          <w:spacing w:val="-4"/>
          <w:lang w:val="ru-RU"/>
        </w:rPr>
        <w:t xml:space="preserve"> не расправља</w:t>
      </w:r>
      <w:r w:rsidR="00BB413E">
        <w:rPr>
          <w:spacing w:val="-4"/>
          <w:lang w:val="ru-RU"/>
        </w:rPr>
        <w:t>ју</w:t>
      </w:r>
      <w:r w:rsidR="009B379D">
        <w:rPr>
          <w:spacing w:val="-4"/>
          <w:lang w:val="ru-RU"/>
        </w:rPr>
        <w:t xml:space="preserve"> о актима који нису у процедури Народне скупштине</w:t>
      </w:r>
      <w:r w:rsidR="001A3FF5">
        <w:rPr>
          <w:spacing w:val="-4"/>
          <w:lang w:val="ru-RU"/>
        </w:rPr>
        <w:t xml:space="preserve"> и изнето мишљење да подносилац предлога за допуну дневног реда може да припреми одговарајући акт који би Одбор размотрио.</w:t>
      </w:r>
      <w:r>
        <w:rPr>
          <w:lang w:val="sr-Cyrl-RS"/>
        </w:rPr>
        <w:t xml:space="preserve"> </w:t>
      </w:r>
    </w:p>
    <w:p w:rsidR="001C5F4D" w:rsidRPr="004A2428" w:rsidRDefault="001C5F4D" w:rsidP="00181893">
      <w:pPr>
        <w:tabs>
          <w:tab w:val="left" w:pos="1440"/>
        </w:tabs>
        <w:spacing w:after="0" w:line="240" w:lineRule="auto"/>
        <w:ind w:firstLine="720"/>
        <w:jc w:val="both"/>
        <w:rPr>
          <w:rFonts w:ascii="Times New Roman" w:eastAsia="Times New Roman" w:hAnsi="Times New Roman" w:cs="Times New Roman"/>
          <w:sz w:val="24"/>
          <w:szCs w:val="24"/>
          <w:lang w:val="sr-Cyrl-RS"/>
        </w:rPr>
      </w:pPr>
      <w:r w:rsidRPr="004A2428">
        <w:rPr>
          <w:rFonts w:ascii="Times New Roman" w:hAnsi="Times New Roman" w:cs="Times New Roman"/>
          <w:sz w:val="24"/>
          <w:szCs w:val="24"/>
          <w:lang w:val="sr-Cyrl-RS"/>
        </w:rPr>
        <w:tab/>
        <w:t xml:space="preserve"> </w:t>
      </w:r>
      <w:r w:rsidRPr="004A2428">
        <w:rPr>
          <w:rFonts w:ascii="Times New Roman" w:hAnsi="Times New Roman" w:cs="Times New Roman"/>
          <w:sz w:val="24"/>
          <w:szCs w:val="24"/>
          <w:lang w:val="sr-Cyrl-RS"/>
        </w:rPr>
        <w:tab/>
      </w:r>
      <w:r w:rsidRPr="004A2428">
        <w:rPr>
          <w:rFonts w:ascii="Times New Roman" w:eastAsia="Times New Roman" w:hAnsi="Times New Roman" w:cs="Times New Roman"/>
          <w:sz w:val="24"/>
          <w:szCs w:val="24"/>
          <w:lang w:val="sr-Cyrl-RS"/>
        </w:rPr>
        <w:t xml:space="preserve">На предлог председника, Одбор је </w:t>
      </w:r>
      <w:r w:rsidR="001A3FF5">
        <w:rPr>
          <w:rFonts w:ascii="Times New Roman" w:eastAsia="Times New Roman" w:hAnsi="Times New Roman" w:cs="Times New Roman"/>
          <w:sz w:val="24"/>
          <w:szCs w:val="24"/>
          <w:lang w:val="sr-Cyrl-RS"/>
        </w:rPr>
        <w:t xml:space="preserve">већином гласова </w:t>
      </w:r>
      <w:r w:rsidR="00970EE4">
        <w:rPr>
          <w:rFonts w:ascii="Times New Roman" w:eastAsia="Times New Roman" w:hAnsi="Times New Roman" w:cs="Times New Roman"/>
          <w:sz w:val="24"/>
          <w:szCs w:val="24"/>
          <w:lang w:val="sr-Cyrl-RS"/>
        </w:rPr>
        <w:t xml:space="preserve">(9 „за“, 4 „против“) </w:t>
      </w:r>
      <w:r w:rsidRPr="004A2428">
        <w:rPr>
          <w:rFonts w:ascii="Times New Roman" w:eastAsia="Times New Roman" w:hAnsi="Times New Roman" w:cs="Times New Roman"/>
          <w:sz w:val="24"/>
          <w:szCs w:val="24"/>
          <w:lang w:val="sr-Cyrl-RS"/>
        </w:rPr>
        <w:t>утврдио следећи</w:t>
      </w:r>
    </w:p>
    <w:p w:rsidR="0078204D" w:rsidRPr="00DB11F4" w:rsidRDefault="00970EE4" w:rsidP="0078204D">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val="sr-Cyrl-RS"/>
        </w:rPr>
        <w:tab/>
      </w:r>
      <w:r w:rsidR="0078204D" w:rsidRPr="00DB11F4">
        <w:rPr>
          <w:rFonts w:ascii="Times New Roman" w:hAnsi="Times New Roman" w:cs="Times New Roman"/>
          <w:sz w:val="24"/>
          <w:szCs w:val="24"/>
          <w:lang w:val="ru-RU"/>
        </w:rPr>
        <w:t>Д н е в н и     р е д:</w:t>
      </w:r>
    </w:p>
    <w:p w:rsidR="001C5F4D" w:rsidRPr="004A2428" w:rsidRDefault="001C5F4D" w:rsidP="001C5F4D">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5C2E0E" w:rsidRPr="005C2E0E" w:rsidRDefault="005C2E0E" w:rsidP="005C2E0E">
      <w:pPr>
        <w:numPr>
          <w:ilvl w:val="0"/>
          <w:numId w:val="1"/>
        </w:numPr>
        <w:spacing w:after="0" w:line="240" w:lineRule="auto"/>
        <w:jc w:val="both"/>
        <w:rPr>
          <w:rFonts w:ascii="Times New Roman" w:hAnsi="Times New Roman" w:cs="Times New Roman"/>
          <w:sz w:val="24"/>
          <w:szCs w:val="24"/>
          <w:lang w:val="sr-Cyrl-RS"/>
        </w:rPr>
      </w:pPr>
      <w:r w:rsidRPr="005C2E0E">
        <w:rPr>
          <w:rFonts w:ascii="Times New Roman" w:hAnsi="Times New Roman" w:cs="Times New Roman"/>
          <w:sz w:val="24"/>
          <w:szCs w:val="24"/>
          <w:lang w:val="sr-Cyrl-RS"/>
        </w:rPr>
        <w:t xml:space="preserve">Разматрање Предлога закона о изменама и допунама Закона о буџету за 2022. годину, Раздео 21 – Министарство привреде, Раздео 28 – Министарство рударства и енергетике,  Раздео </w:t>
      </w:r>
      <w:r w:rsidRPr="005C2E0E">
        <w:rPr>
          <w:rFonts w:ascii="Times New Roman" w:hAnsi="Times New Roman" w:cs="Times New Roman"/>
          <w:sz w:val="24"/>
          <w:szCs w:val="24"/>
        </w:rPr>
        <w:t xml:space="preserve">32 </w:t>
      </w:r>
      <w:r w:rsidRPr="005C2E0E">
        <w:rPr>
          <w:rFonts w:ascii="Times New Roman" w:hAnsi="Times New Roman" w:cs="Times New Roman"/>
          <w:sz w:val="24"/>
          <w:szCs w:val="24"/>
          <w:lang w:val="sr-Cyrl-RS"/>
        </w:rPr>
        <w:t xml:space="preserve">- Министарство унутрашње и спољне трговине и Раздео </w:t>
      </w:r>
      <w:r w:rsidRPr="005C2E0E">
        <w:rPr>
          <w:rFonts w:ascii="Times New Roman" w:hAnsi="Times New Roman" w:cs="Times New Roman"/>
          <w:sz w:val="24"/>
          <w:szCs w:val="24"/>
        </w:rPr>
        <w:t>62</w:t>
      </w:r>
      <w:r w:rsidRPr="005C2E0E">
        <w:rPr>
          <w:rFonts w:ascii="Times New Roman" w:hAnsi="Times New Roman" w:cs="Times New Roman"/>
          <w:sz w:val="24"/>
          <w:szCs w:val="24"/>
          <w:lang w:val="sr-Cyrl-RS"/>
        </w:rPr>
        <w:t xml:space="preserve"> - Министарство туризма и омладине, који је поднела Влада  </w:t>
      </w:r>
      <w:r w:rsidRPr="005C2E0E">
        <w:rPr>
          <w:rStyle w:val="colornavy"/>
          <w:rFonts w:ascii="Times New Roman" w:hAnsi="Times New Roman" w:cs="Times New Roman"/>
          <w:sz w:val="24"/>
          <w:szCs w:val="24"/>
          <w:lang w:val="sr-Cyrl-RS"/>
        </w:rPr>
        <w:t>(број 400-2335/22 од 3. новембра 2022. године)</w:t>
      </w:r>
      <w:r w:rsidRPr="005C2E0E">
        <w:rPr>
          <w:rFonts w:ascii="Times New Roman" w:hAnsi="Times New Roman" w:cs="Times New Roman"/>
          <w:sz w:val="24"/>
          <w:szCs w:val="24"/>
          <w:lang w:val="sr-Cyrl-RS"/>
        </w:rPr>
        <w:t>;</w:t>
      </w:r>
    </w:p>
    <w:p w:rsidR="005C2E0E" w:rsidRPr="005C2E0E" w:rsidRDefault="005C2E0E" w:rsidP="005C2E0E">
      <w:pPr>
        <w:widowControl w:val="0"/>
        <w:numPr>
          <w:ilvl w:val="0"/>
          <w:numId w:val="1"/>
        </w:numPr>
        <w:tabs>
          <w:tab w:val="left" w:pos="0"/>
          <w:tab w:val="left" w:pos="1418"/>
          <w:tab w:val="left" w:pos="1985"/>
        </w:tabs>
        <w:autoSpaceDE w:val="0"/>
        <w:autoSpaceDN w:val="0"/>
        <w:adjustRightInd w:val="0"/>
        <w:spacing w:after="0" w:line="240" w:lineRule="auto"/>
        <w:jc w:val="both"/>
        <w:rPr>
          <w:rFonts w:ascii="Times New Roman" w:hAnsi="Times New Roman" w:cs="Times New Roman"/>
          <w:sz w:val="24"/>
          <w:szCs w:val="24"/>
        </w:rPr>
      </w:pPr>
      <w:r w:rsidRPr="005C2E0E">
        <w:rPr>
          <w:rFonts w:ascii="Times New Roman" w:hAnsi="Times New Roman" w:cs="Times New Roman"/>
          <w:sz w:val="24"/>
          <w:szCs w:val="24"/>
          <w:lang w:val="sr-Cyrl-RS"/>
        </w:rPr>
        <w:t xml:space="preserve">      Разматрање Годишњег извештаја о раду Агенције за енергетику за 2021. годину, који је поднела Агенција за енергетику Републике Србије (број 02-797/22 од 31. маја 2022. године);</w:t>
      </w:r>
    </w:p>
    <w:p w:rsidR="005C2E0E" w:rsidRPr="005C2E0E" w:rsidRDefault="005C2E0E" w:rsidP="005C2E0E">
      <w:pPr>
        <w:widowControl w:val="0"/>
        <w:numPr>
          <w:ilvl w:val="0"/>
          <w:numId w:val="1"/>
        </w:numPr>
        <w:tabs>
          <w:tab w:val="left" w:pos="0"/>
          <w:tab w:val="left" w:pos="1418"/>
          <w:tab w:val="left" w:pos="1985"/>
        </w:tabs>
        <w:autoSpaceDE w:val="0"/>
        <w:autoSpaceDN w:val="0"/>
        <w:adjustRightInd w:val="0"/>
        <w:spacing w:after="0" w:line="240" w:lineRule="auto"/>
        <w:jc w:val="both"/>
        <w:rPr>
          <w:rFonts w:ascii="Times New Roman" w:hAnsi="Times New Roman" w:cs="Times New Roman"/>
          <w:sz w:val="24"/>
          <w:szCs w:val="24"/>
          <w:lang w:val="sr-Cyrl-RS"/>
        </w:rPr>
      </w:pPr>
      <w:r w:rsidRPr="005C2E0E">
        <w:rPr>
          <w:rFonts w:ascii="Times New Roman" w:hAnsi="Times New Roman" w:cs="Times New Roman"/>
          <w:sz w:val="24"/>
          <w:szCs w:val="24"/>
          <w:lang w:val="sr-Cyrl-RS"/>
        </w:rPr>
        <w:t xml:space="preserve">      Разматрање Годишњег извештаја о раду Комисије за заштиту конкуренције за 2021. годину, који је поднела Комисија за заштиту конкуренције (број 02-376/22 од 28. фебруара 2022. године); </w:t>
      </w:r>
    </w:p>
    <w:p w:rsidR="005C2E0E" w:rsidRPr="00E93F00" w:rsidRDefault="005C2E0E" w:rsidP="005C2E0E">
      <w:pPr>
        <w:widowControl w:val="0"/>
        <w:numPr>
          <w:ilvl w:val="0"/>
          <w:numId w:val="1"/>
        </w:numPr>
        <w:tabs>
          <w:tab w:val="left" w:pos="0"/>
          <w:tab w:val="left" w:pos="1418"/>
          <w:tab w:val="left" w:pos="1985"/>
        </w:tabs>
        <w:autoSpaceDE w:val="0"/>
        <w:autoSpaceDN w:val="0"/>
        <w:adjustRightInd w:val="0"/>
        <w:spacing w:after="0" w:line="240" w:lineRule="auto"/>
        <w:jc w:val="both"/>
        <w:rPr>
          <w:rStyle w:val="colornavy"/>
          <w:rFonts w:ascii="Times New Roman" w:hAnsi="Times New Roman" w:cs="Times New Roman"/>
          <w:sz w:val="24"/>
          <w:szCs w:val="24"/>
        </w:rPr>
      </w:pPr>
      <w:r w:rsidRPr="005C2E0E">
        <w:rPr>
          <w:rFonts w:ascii="Times New Roman" w:hAnsi="Times New Roman" w:cs="Times New Roman"/>
          <w:sz w:val="24"/>
          <w:szCs w:val="24"/>
          <w:lang w:val="sr-Cyrl-RS"/>
        </w:rPr>
        <w:t xml:space="preserve">      Одређивање чланова делегације за учешће на састанку Парламентарног пленума Енергетске заједнице, који ће се одржати 5. и 6. децембра 2022. године у Бечу, Аустрија (10 број 114-2073/22 од 13. октобра 2022. године)</w:t>
      </w:r>
      <w:r w:rsidRPr="005C2E0E">
        <w:rPr>
          <w:rStyle w:val="colornavy"/>
          <w:rFonts w:ascii="Times New Roman" w:hAnsi="Times New Roman" w:cs="Times New Roman"/>
          <w:sz w:val="24"/>
          <w:szCs w:val="24"/>
          <w:lang w:val="sr-Cyrl-RS"/>
        </w:rPr>
        <w:t>.</w:t>
      </w:r>
    </w:p>
    <w:p w:rsidR="00E93F00" w:rsidRDefault="00E93F00" w:rsidP="00E93F00">
      <w:pPr>
        <w:widowControl w:val="0"/>
        <w:tabs>
          <w:tab w:val="left" w:pos="0"/>
          <w:tab w:val="left" w:pos="1418"/>
          <w:tab w:val="left" w:pos="1985"/>
        </w:tabs>
        <w:autoSpaceDE w:val="0"/>
        <w:autoSpaceDN w:val="0"/>
        <w:adjustRightInd w:val="0"/>
        <w:spacing w:after="0" w:line="240" w:lineRule="auto"/>
        <w:jc w:val="both"/>
        <w:rPr>
          <w:rStyle w:val="colornavy"/>
          <w:rFonts w:ascii="Times New Roman" w:hAnsi="Times New Roman" w:cs="Times New Roman"/>
          <w:sz w:val="24"/>
          <w:szCs w:val="24"/>
          <w:lang w:val="sr-Cyrl-RS"/>
        </w:rPr>
      </w:pPr>
    </w:p>
    <w:p w:rsidR="00915082" w:rsidRDefault="003A632A" w:rsidP="00E93F00">
      <w:pPr>
        <w:widowControl w:val="0"/>
        <w:tabs>
          <w:tab w:val="left" w:pos="0"/>
          <w:tab w:val="left" w:pos="1418"/>
          <w:tab w:val="left" w:pos="1985"/>
        </w:tabs>
        <w:autoSpaceDE w:val="0"/>
        <w:autoSpaceDN w:val="0"/>
        <w:adjustRightInd w:val="0"/>
        <w:spacing w:after="0" w:line="240" w:lineRule="auto"/>
        <w:jc w:val="both"/>
        <w:rPr>
          <w:rStyle w:val="colornavy"/>
          <w:rFonts w:ascii="Times New Roman" w:hAnsi="Times New Roman" w:cs="Times New Roman"/>
          <w:sz w:val="24"/>
          <w:szCs w:val="24"/>
        </w:rPr>
      </w:pPr>
      <w:r>
        <w:rPr>
          <w:rStyle w:val="colornavy"/>
          <w:rFonts w:ascii="Times New Roman" w:hAnsi="Times New Roman" w:cs="Times New Roman"/>
          <w:sz w:val="24"/>
          <w:szCs w:val="24"/>
          <w:lang w:val="sr-Cyrl-RS"/>
        </w:rPr>
        <w:tab/>
      </w:r>
      <w:r w:rsidR="00E93F00">
        <w:rPr>
          <w:rStyle w:val="colornavy"/>
          <w:rFonts w:ascii="Times New Roman" w:hAnsi="Times New Roman" w:cs="Times New Roman"/>
          <w:sz w:val="24"/>
          <w:szCs w:val="24"/>
          <w:lang w:val="sr-Cyrl-RS"/>
        </w:rPr>
        <w:t>Пре преласка на рад према утврђеном дневном реду,</w:t>
      </w:r>
      <w:r w:rsidR="0024487A">
        <w:rPr>
          <w:rStyle w:val="colornavy"/>
          <w:rFonts w:ascii="Times New Roman" w:hAnsi="Times New Roman" w:cs="Times New Roman"/>
          <w:sz w:val="24"/>
          <w:szCs w:val="24"/>
          <w:lang w:val="sr-Cyrl-RS"/>
        </w:rPr>
        <w:t xml:space="preserve"> и</w:t>
      </w:r>
      <w:r w:rsidR="00E93F00">
        <w:rPr>
          <w:rStyle w:val="colornavy"/>
          <w:rFonts w:ascii="Times New Roman" w:hAnsi="Times New Roman" w:cs="Times New Roman"/>
          <w:sz w:val="24"/>
          <w:szCs w:val="24"/>
          <w:lang w:val="sr-Cyrl-RS"/>
        </w:rPr>
        <w:t xml:space="preserve">знета је примедба да у </w:t>
      </w:r>
      <w:r>
        <w:rPr>
          <w:rStyle w:val="colornavy"/>
          <w:rFonts w:ascii="Times New Roman" w:hAnsi="Times New Roman" w:cs="Times New Roman"/>
          <w:sz w:val="24"/>
          <w:szCs w:val="24"/>
          <w:lang w:val="sr-Cyrl-RS"/>
        </w:rPr>
        <w:t xml:space="preserve">достављеном </w:t>
      </w:r>
      <w:r w:rsidR="00E93F00">
        <w:rPr>
          <w:rStyle w:val="colornavy"/>
          <w:rFonts w:ascii="Times New Roman" w:hAnsi="Times New Roman" w:cs="Times New Roman"/>
          <w:sz w:val="24"/>
          <w:szCs w:val="24"/>
          <w:lang w:val="sr-Cyrl-RS"/>
        </w:rPr>
        <w:t xml:space="preserve">записнику </w:t>
      </w:r>
      <w:r>
        <w:rPr>
          <w:rStyle w:val="colornavy"/>
          <w:rFonts w:ascii="Times New Roman" w:hAnsi="Times New Roman" w:cs="Times New Roman"/>
          <w:sz w:val="24"/>
          <w:szCs w:val="24"/>
          <w:lang w:val="sr-Cyrl-RS"/>
        </w:rPr>
        <w:t xml:space="preserve">о раду на Првој седници Одбора, </w:t>
      </w:r>
      <w:r w:rsidR="00E93F00">
        <w:rPr>
          <w:rStyle w:val="colornavy"/>
          <w:rFonts w:ascii="Times New Roman" w:hAnsi="Times New Roman" w:cs="Times New Roman"/>
          <w:sz w:val="24"/>
          <w:szCs w:val="24"/>
          <w:lang w:val="sr-Cyrl-RS"/>
        </w:rPr>
        <w:t>нису наведена имена подн</w:t>
      </w:r>
      <w:r w:rsidR="0024487A">
        <w:rPr>
          <w:rStyle w:val="colornavy"/>
          <w:rFonts w:ascii="Times New Roman" w:hAnsi="Times New Roman" w:cs="Times New Roman"/>
          <w:sz w:val="24"/>
          <w:szCs w:val="24"/>
          <w:lang w:val="sr-Cyrl-RS"/>
        </w:rPr>
        <w:t>осиоца предлога тема за расправу на наредним седницама</w:t>
      </w:r>
      <w:r w:rsidR="00EF0695">
        <w:rPr>
          <w:rStyle w:val="colornavy"/>
          <w:rFonts w:ascii="Times New Roman" w:hAnsi="Times New Roman" w:cs="Times New Roman"/>
          <w:sz w:val="24"/>
          <w:szCs w:val="24"/>
          <w:lang w:val="sr-Cyrl-RS"/>
        </w:rPr>
        <w:t xml:space="preserve"> и предлог да Одбор</w:t>
      </w:r>
      <w:r w:rsidR="0024487A">
        <w:rPr>
          <w:rStyle w:val="colornavy"/>
          <w:rFonts w:ascii="Times New Roman" w:hAnsi="Times New Roman" w:cs="Times New Roman"/>
          <w:sz w:val="24"/>
          <w:szCs w:val="24"/>
          <w:lang w:val="sr-Cyrl-RS"/>
        </w:rPr>
        <w:t>,</w:t>
      </w:r>
      <w:r w:rsidR="00EF0695">
        <w:rPr>
          <w:rStyle w:val="colornavy"/>
          <w:rFonts w:ascii="Times New Roman" w:hAnsi="Times New Roman" w:cs="Times New Roman"/>
          <w:sz w:val="24"/>
          <w:szCs w:val="24"/>
          <w:lang w:val="sr-Cyrl-RS"/>
        </w:rPr>
        <w:t xml:space="preserve"> због сложене ситуације у свету у енергетском сектору, буде у сталном заседању. </w:t>
      </w:r>
      <w:r w:rsidR="00597B93">
        <w:rPr>
          <w:rStyle w:val="colornavy"/>
          <w:rFonts w:ascii="Times New Roman" w:hAnsi="Times New Roman" w:cs="Times New Roman"/>
          <w:sz w:val="24"/>
          <w:szCs w:val="24"/>
          <w:lang w:val="sr-Cyrl-RS"/>
        </w:rPr>
        <w:t>У расправи је изнето мишљење да није сврсисходно водити расправе о записнику са конститутивне седнице и да је потребно да се рад ефикасно настави према утврђеном дневном ред</w:t>
      </w:r>
      <w:r w:rsidR="00201E94">
        <w:rPr>
          <w:rStyle w:val="colornavy"/>
          <w:rFonts w:ascii="Times New Roman" w:hAnsi="Times New Roman" w:cs="Times New Roman"/>
          <w:sz w:val="24"/>
          <w:szCs w:val="24"/>
          <w:lang w:val="sr-Cyrl-RS"/>
        </w:rPr>
        <w:t>у у оквиру Пословника. И</w:t>
      </w:r>
      <w:r w:rsidR="00597B93">
        <w:rPr>
          <w:rStyle w:val="colornavy"/>
          <w:rFonts w:ascii="Times New Roman" w:hAnsi="Times New Roman" w:cs="Times New Roman"/>
          <w:sz w:val="24"/>
          <w:szCs w:val="24"/>
          <w:lang w:val="sr-Cyrl-RS"/>
        </w:rPr>
        <w:t>знето је</w:t>
      </w:r>
      <w:r w:rsidR="00201E94">
        <w:rPr>
          <w:rStyle w:val="colornavy"/>
          <w:rFonts w:ascii="Times New Roman" w:hAnsi="Times New Roman" w:cs="Times New Roman"/>
          <w:sz w:val="24"/>
          <w:szCs w:val="24"/>
          <w:lang w:val="sr-Cyrl-RS"/>
        </w:rPr>
        <w:t xml:space="preserve"> и</w:t>
      </w:r>
      <w:r w:rsidR="00597B93">
        <w:rPr>
          <w:rStyle w:val="colornavy"/>
          <w:rFonts w:ascii="Times New Roman" w:hAnsi="Times New Roman" w:cs="Times New Roman"/>
          <w:sz w:val="24"/>
          <w:szCs w:val="24"/>
          <w:lang w:val="sr-Cyrl-RS"/>
        </w:rPr>
        <w:t xml:space="preserve"> мишљење да је предложени текст записника припремљен у складу са Пословником и праксом у Народној скупштини. Имена дискутаната и одлуке које су донете </w:t>
      </w:r>
      <w:r w:rsidR="00D13E9C">
        <w:rPr>
          <w:rStyle w:val="colornavy"/>
          <w:rFonts w:ascii="Times New Roman" w:hAnsi="Times New Roman" w:cs="Times New Roman"/>
          <w:sz w:val="24"/>
          <w:szCs w:val="24"/>
          <w:lang w:val="sr-Cyrl-RS"/>
        </w:rPr>
        <w:t xml:space="preserve">су наведени. У Народној скупштини се </w:t>
      </w:r>
      <w:r w:rsidR="00D75754">
        <w:rPr>
          <w:rStyle w:val="colornavy"/>
          <w:rFonts w:ascii="Times New Roman" w:hAnsi="Times New Roman" w:cs="Times New Roman"/>
          <w:sz w:val="24"/>
          <w:szCs w:val="24"/>
          <w:lang w:val="sr-Cyrl-RS"/>
        </w:rPr>
        <w:t>све седнице тонски снимају, а</w:t>
      </w:r>
      <w:r w:rsidR="00D6766E">
        <w:rPr>
          <w:rStyle w:val="colornavy"/>
          <w:rFonts w:ascii="Times New Roman" w:hAnsi="Times New Roman" w:cs="Times New Roman"/>
          <w:sz w:val="24"/>
          <w:szCs w:val="24"/>
          <w:lang w:val="sr-Cyrl-RS"/>
        </w:rPr>
        <w:t xml:space="preserve"> </w:t>
      </w:r>
      <w:r w:rsidR="00D13E9C">
        <w:rPr>
          <w:rStyle w:val="colornavy"/>
          <w:rFonts w:ascii="Times New Roman" w:hAnsi="Times New Roman" w:cs="Times New Roman"/>
          <w:sz w:val="24"/>
          <w:szCs w:val="24"/>
          <w:lang w:val="sr-Cyrl-RS"/>
        </w:rPr>
        <w:t xml:space="preserve">воде </w:t>
      </w:r>
      <w:r w:rsidR="00D6766E">
        <w:rPr>
          <w:rStyle w:val="colornavy"/>
          <w:rFonts w:ascii="Times New Roman" w:hAnsi="Times New Roman" w:cs="Times New Roman"/>
          <w:sz w:val="24"/>
          <w:szCs w:val="24"/>
          <w:lang w:val="sr-Cyrl-RS"/>
        </w:rPr>
        <w:t xml:space="preserve">се </w:t>
      </w:r>
      <w:r w:rsidR="00D13E9C">
        <w:rPr>
          <w:rStyle w:val="colornavy"/>
          <w:rFonts w:ascii="Times New Roman" w:hAnsi="Times New Roman" w:cs="Times New Roman"/>
          <w:sz w:val="24"/>
          <w:szCs w:val="24"/>
          <w:lang w:val="sr-Cyrl-RS"/>
        </w:rPr>
        <w:t>и стено</w:t>
      </w:r>
      <w:r w:rsidR="00D75754">
        <w:rPr>
          <w:rStyle w:val="colornavy"/>
          <w:rFonts w:ascii="Times New Roman" w:hAnsi="Times New Roman" w:cs="Times New Roman"/>
          <w:sz w:val="24"/>
          <w:szCs w:val="24"/>
          <w:lang w:val="sr-Cyrl-RS"/>
        </w:rPr>
        <w:t xml:space="preserve">графске </w:t>
      </w:r>
      <w:r w:rsidR="00D13E9C">
        <w:rPr>
          <w:rStyle w:val="colornavy"/>
          <w:rFonts w:ascii="Times New Roman" w:hAnsi="Times New Roman" w:cs="Times New Roman"/>
          <w:sz w:val="24"/>
          <w:szCs w:val="24"/>
          <w:lang w:val="sr-Cyrl-RS"/>
        </w:rPr>
        <w:t>белешке</w:t>
      </w:r>
      <w:r w:rsidR="00D6766E">
        <w:rPr>
          <w:rStyle w:val="colornavy"/>
          <w:rFonts w:ascii="Times New Roman" w:hAnsi="Times New Roman" w:cs="Times New Roman"/>
          <w:sz w:val="24"/>
          <w:szCs w:val="24"/>
          <w:lang w:val="sr-Cyrl-RS"/>
        </w:rPr>
        <w:t xml:space="preserve"> </w:t>
      </w:r>
      <w:r w:rsidR="00D75754">
        <w:rPr>
          <w:rStyle w:val="colornavy"/>
          <w:rFonts w:ascii="Times New Roman" w:hAnsi="Times New Roman" w:cs="Times New Roman"/>
          <w:sz w:val="24"/>
          <w:szCs w:val="24"/>
          <w:lang w:val="sr-Cyrl-RS"/>
        </w:rPr>
        <w:t xml:space="preserve">(обраде тонског снимка) </w:t>
      </w:r>
      <w:r w:rsidR="00D6766E">
        <w:rPr>
          <w:rStyle w:val="colornavy"/>
          <w:rFonts w:ascii="Times New Roman" w:hAnsi="Times New Roman" w:cs="Times New Roman"/>
          <w:sz w:val="24"/>
          <w:szCs w:val="24"/>
          <w:lang w:val="sr-Cyrl-RS"/>
        </w:rPr>
        <w:t>по потреби</w:t>
      </w:r>
      <w:r w:rsidR="00D13E9C">
        <w:rPr>
          <w:rStyle w:val="colornavy"/>
          <w:rFonts w:ascii="Times New Roman" w:hAnsi="Times New Roman" w:cs="Times New Roman"/>
          <w:sz w:val="24"/>
          <w:szCs w:val="24"/>
          <w:lang w:val="sr-Cyrl-RS"/>
        </w:rPr>
        <w:t xml:space="preserve">, у којима су садржана сва имена и </w:t>
      </w:r>
      <w:r w:rsidR="00D6766E">
        <w:rPr>
          <w:rStyle w:val="colornavy"/>
          <w:rFonts w:ascii="Times New Roman" w:hAnsi="Times New Roman" w:cs="Times New Roman"/>
          <w:sz w:val="24"/>
          <w:szCs w:val="24"/>
          <w:lang w:val="sr-Cyrl-RS"/>
        </w:rPr>
        <w:t xml:space="preserve">све </w:t>
      </w:r>
      <w:r w:rsidR="00D13E9C">
        <w:rPr>
          <w:rStyle w:val="colornavy"/>
          <w:rFonts w:ascii="Times New Roman" w:hAnsi="Times New Roman" w:cs="Times New Roman"/>
          <w:sz w:val="24"/>
          <w:szCs w:val="24"/>
          <w:lang w:val="sr-Cyrl-RS"/>
        </w:rPr>
        <w:t>дискусије</w:t>
      </w:r>
      <w:r w:rsidR="00D6766E">
        <w:rPr>
          <w:rStyle w:val="colornavy"/>
          <w:rFonts w:ascii="Times New Roman" w:hAnsi="Times New Roman" w:cs="Times New Roman"/>
          <w:sz w:val="24"/>
          <w:szCs w:val="24"/>
          <w:lang w:val="sr-Cyrl-RS"/>
        </w:rPr>
        <w:t>.</w:t>
      </w:r>
      <w:r w:rsidR="00597B93">
        <w:rPr>
          <w:rStyle w:val="colornavy"/>
          <w:rFonts w:ascii="Times New Roman" w:hAnsi="Times New Roman" w:cs="Times New Roman"/>
          <w:sz w:val="24"/>
          <w:szCs w:val="24"/>
          <w:lang w:val="sr-Cyrl-RS"/>
        </w:rPr>
        <w:t xml:space="preserve"> </w:t>
      </w:r>
      <w:r w:rsidR="00EF0695">
        <w:rPr>
          <w:rStyle w:val="colornavy"/>
          <w:rFonts w:ascii="Times New Roman" w:hAnsi="Times New Roman" w:cs="Times New Roman"/>
          <w:sz w:val="24"/>
          <w:szCs w:val="24"/>
          <w:lang w:val="sr-Cyrl-RS"/>
        </w:rPr>
        <w:t>Председник је подсетио да је прва седница конститутивна</w:t>
      </w:r>
      <w:r w:rsidR="0024487A">
        <w:rPr>
          <w:rStyle w:val="colornavy"/>
          <w:rFonts w:ascii="Times New Roman" w:hAnsi="Times New Roman" w:cs="Times New Roman"/>
          <w:sz w:val="24"/>
          <w:szCs w:val="24"/>
          <w:lang w:val="sr-Cyrl-RS"/>
        </w:rPr>
        <w:t>, на</w:t>
      </w:r>
      <w:r w:rsidR="00EF0695">
        <w:rPr>
          <w:rStyle w:val="colornavy"/>
          <w:rFonts w:ascii="Times New Roman" w:hAnsi="Times New Roman" w:cs="Times New Roman"/>
          <w:sz w:val="24"/>
          <w:szCs w:val="24"/>
          <w:lang w:val="sr-Cyrl-RS"/>
        </w:rPr>
        <w:t xml:space="preserve"> седници Одбор бира председник</w:t>
      </w:r>
      <w:r w:rsidR="0024487A">
        <w:rPr>
          <w:rStyle w:val="colornavy"/>
          <w:rFonts w:ascii="Times New Roman" w:hAnsi="Times New Roman" w:cs="Times New Roman"/>
          <w:sz w:val="24"/>
          <w:szCs w:val="24"/>
          <w:lang w:val="sr-Cyrl-RS"/>
        </w:rPr>
        <w:t>а и заменика председник</w:t>
      </w:r>
      <w:r w:rsidR="00BB413E">
        <w:rPr>
          <w:rStyle w:val="colornavy"/>
          <w:rFonts w:ascii="Times New Roman" w:hAnsi="Times New Roman" w:cs="Times New Roman"/>
          <w:sz w:val="24"/>
          <w:szCs w:val="24"/>
          <w:lang w:val="sr-Cyrl-RS"/>
        </w:rPr>
        <w:t>а Одбора, а делегиране теме су</w:t>
      </w:r>
      <w:r w:rsidR="0024487A">
        <w:rPr>
          <w:rStyle w:val="colornavy"/>
          <w:rFonts w:ascii="Times New Roman" w:hAnsi="Times New Roman" w:cs="Times New Roman"/>
          <w:sz w:val="24"/>
          <w:szCs w:val="24"/>
          <w:lang w:val="sr-Cyrl-RS"/>
        </w:rPr>
        <w:t xml:space="preserve"> наведене у записнику. </w:t>
      </w:r>
      <w:r w:rsidR="0078204D">
        <w:rPr>
          <w:rStyle w:val="colornavy"/>
          <w:rFonts w:ascii="Times New Roman" w:hAnsi="Times New Roman" w:cs="Times New Roman"/>
          <w:sz w:val="24"/>
          <w:szCs w:val="24"/>
          <w:lang w:val="sr-Cyrl-RS"/>
        </w:rPr>
        <w:t>Изнета је и примедба да чланови Одбора нису добили материјале који су везани за тачке предложеног дневног реда. Председник је обавестио да је служба Одбора доставила материјале у канцеларије посланичких група.</w:t>
      </w:r>
    </w:p>
    <w:p w:rsidR="00915082" w:rsidRPr="00915082" w:rsidRDefault="00915082" w:rsidP="00E93F00">
      <w:pPr>
        <w:widowControl w:val="0"/>
        <w:tabs>
          <w:tab w:val="left" w:pos="0"/>
          <w:tab w:val="left" w:pos="1418"/>
          <w:tab w:val="left" w:pos="1985"/>
        </w:tabs>
        <w:autoSpaceDE w:val="0"/>
        <w:autoSpaceDN w:val="0"/>
        <w:adjustRightInd w:val="0"/>
        <w:spacing w:after="0" w:line="240" w:lineRule="auto"/>
        <w:jc w:val="both"/>
        <w:rPr>
          <w:rStyle w:val="colornavy"/>
          <w:rFonts w:ascii="Times New Roman" w:hAnsi="Times New Roman" w:cs="Times New Roman"/>
          <w:sz w:val="24"/>
          <w:szCs w:val="24"/>
          <w:lang w:val="sr-Cyrl-RS"/>
        </w:rPr>
      </w:pPr>
      <w:r>
        <w:rPr>
          <w:rStyle w:val="colornavy"/>
          <w:rFonts w:ascii="Times New Roman" w:hAnsi="Times New Roman" w:cs="Times New Roman"/>
          <w:sz w:val="24"/>
          <w:szCs w:val="24"/>
        </w:rPr>
        <w:tab/>
      </w:r>
      <w:r>
        <w:rPr>
          <w:rStyle w:val="colornavy"/>
          <w:rFonts w:ascii="Times New Roman" w:hAnsi="Times New Roman" w:cs="Times New Roman"/>
          <w:sz w:val="24"/>
          <w:szCs w:val="24"/>
          <w:lang w:val="sr-Cyrl-RS"/>
        </w:rPr>
        <w:t>У дискусији су учествовали мр Дејан Раденковић, Зоран Зечевић, В</w:t>
      </w:r>
      <w:r w:rsidR="0078204D">
        <w:rPr>
          <w:rStyle w:val="colornavy"/>
          <w:rFonts w:ascii="Times New Roman" w:hAnsi="Times New Roman" w:cs="Times New Roman"/>
          <w:sz w:val="24"/>
          <w:szCs w:val="24"/>
          <w:lang w:val="sr-Cyrl-RS"/>
        </w:rPr>
        <w:t xml:space="preserve">ерољуб Арсић, </w:t>
      </w:r>
      <w:r w:rsidR="00201E94">
        <w:rPr>
          <w:rStyle w:val="colornavy"/>
          <w:rFonts w:ascii="Times New Roman" w:hAnsi="Times New Roman" w:cs="Times New Roman"/>
          <w:sz w:val="24"/>
          <w:szCs w:val="24"/>
          <w:lang w:val="sr-Cyrl-RS"/>
        </w:rPr>
        <w:t xml:space="preserve">Снежана Пауновић, </w:t>
      </w:r>
      <w:r w:rsidR="0078204D">
        <w:rPr>
          <w:rStyle w:val="colornavy"/>
          <w:rFonts w:ascii="Times New Roman" w:hAnsi="Times New Roman" w:cs="Times New Roman"/>
          <w:sz w:val="24"/>
          <w:szCs w:val="24"/>
          <w:lang w:val="sr-Cyrl-RS"/>
        </w:rPr>
        <w:t>Небојша Зеленовић и</w:t>
      </w:r>
      <w:r>
        <w:rPr>
          <w:rStyle w:val="colornavy"/>
          <w:rFonts w:ascii="Times New Roman" w:hAnsi="Times New Roman" w:cs="Times New Roman"/>
          <w:sz w:val="24"/>
          <w:szCs w:val="24"/>
          <w:lang w:val="sr-Cyrl-RS"/>
        </w:rPr>
        <w:t xml:space="preserve"> Жељко Веселиновић</w:t>
      </w:r>
      <w:r w:rsidR="0078204D">
        <w:rPr>
          <w:rStyle w:val="colornavy"/>
          <w:rFonts w:ascii="Times New Roman" w:hAnsi="Times New Roman" w:cs="Times New Roman"/>
          <w:sz w:val="24"/>
          <w:szCs w:val="24"/>
          <w:lang w:val="sr-Cyrl-RS"/>
        </w:rPr>
        <w:t>.</w:t>
      </w:r>
    </w:p>
    <w:p w:rsidR="00E93F00" w:rsidRPr="005C2E0E" w:rsidRDefault="00915082" w:rsidP="00E93F00">
      <w:pPr>
        <w:widowControl w:val="0"/>
        <w:tabs>
          <w:tab w:val="left" w:pos="0"/>
          <w:tab w:val="left" w:pos="1418"/>
          <w:tab w:val="left" w:pos="1985"/>
        </w:tabs>
        <w:autoSpaceDE w:val="0"/>
        <w:autoSpaceDN w:val="0"/>
        <w:adjustRightInd w:val="0"/>
        <w:spacing w:after="0" w:line="240" w:lineRule="auto"/>
        <w:jc w:val="both"/>
        <w:rPr>
          <w:rStyle w:val="colornavy"/>
          <w:rFonts w:ascii="Times New Roman" w:hAnsi="Times New Roman" w:cs="Times New Roman"/>
          <w:sz w:val="24"/>
          <w:szCs w:val="24"/>
        </w:rPr>
      </w:pPr>
      <w:r>
        <w:rPr>
          <w:rStyle w:val="colornavy"/>
          <w:rFonts w:ascii="Times New Roman" w:hAnsi="Times New Roman" w:cs="Times New Roman"/>
          <w:sz w:val="24"/>
          <w:szCs w:val="24"/>
        </w:rPr>
        <w:tab/>
      </w:r>
      <w:r w:rsidR="003A632A">
        <w:rPr>
          <w:rStyle w:val="colornavy"/>
          <w:rFonts w:ascii="Times New Roman" w:hAnsi="Times New Roman" w:cs="Times New Roman"/>
          <w:sz w:val="24"/>
          <w:szCs w:val="24"/>
          <w:lang w:val="sr-Cyrl-RS"/>
        </w:rPr>
        <w:t xml:space="preserve">Након тога, Одбор је већином гласова </w:t>
      </w:r>
      <w:r w:rsidR="0078204D">
        <w:rPr>
          <w:rStyle w:val="colornavy"/>
          <w:rFonts w:ascii="Times New Roman" w:hAnsi="Times New Roman" w:cs="Times New Roman"/>
          <w:sz w:val="24"/>
          <w:szCs w:val="24"/>
          <w:lang w:val="sr-Cyrl-RS"/>
        </w:rPr>
        <w:t>(15 „за“)</w:t>
      </w:r>
      <w:r w:rsidR="00D75754">
        <w:rPr>
          <w:rStyle w:val="colornavy"/>
          <w:rFonts w:ascii="Times New Roman" w:hAnsi="Times New Roman" w:cs="Times New Roman"/>
          <w:sz w:val="24"/>
          <w:szCs w:val="24"/>
          <w:lang w:val="sr-Cyrl-RS"/>
        </w:rPr>
        <w:t xml:space="preserve"> усвојио Записник са Прве седнице Одбора.</w:t>
      </w:r>
    </w:p>
    <w:p w:rsidR="001C5F4D" w:rsidRPr="004A2428" w:rsidRDefault="001C5F4D" w:rsidP="001C5F4D">
      <w:pPr>
        <w:tabs>
          <w:tab w:val="left" w:pos="1418"/>
        </w:tabs>
        <w:spacing w:after="0" w:line="240" w:lineRule="auto"/>
        <w:jc w:val="both"/>
        <w:rPr>
          <w:rFonts w:ascii="Times New Roman" w:hAnsi="Times New Roman" w:cs="Times New Roman"/>
          <w:sz w:val="24"/>
          <w:szCs w:val="24"/>
          <w:lang w:val="sr-Cyrl-RS"/>
        </w:rPr>
      </w:pPr>
      <w:r w:rsidRPr="004A2428">
        <w:rPr>
          <w:rFonts w:ascii="Times New Roman" w:hAnsi="Times New Roman" w:cs="Times New Roman"/>
          <w:sz w:val="24"/>
          <w:szCs w:val="24"/>
          <w:lang w:val="sr-Cyrl-RS"/>
        </w:rPr>
        <w:tab/>
        <w:t xml:space="preserve"> Одбор је наставио рад према утврђеном дневном реду.</w:t>
      </w:r>
    </w:p>
    <w:p w:rsidR="001C5F4D" w:rsidRPr="004A2428" w:rsidRDefault="001C5F4D" w:rsidP="001C5F4D">
      <w:pPr>
        <w:tabs>
          <w:tab w:val="left" w:pos="1418"/>
        </w:tabs>
        <w:spacing w:after="0" w:line="240" w:lineRule="auto"/>
        <w:jc w:val="both"/>
        <w:rPr>
          <w:rFonts w:ascii="Times New Roman" w:hAnsi="Times New Roman" w:cs="Times New Roman"/>
          <w:sz w:val="24"/>
          <w:szCs w:val="24"/>
          <w:lang w:val="sr-Cyrl-RS"/>
        </w:rPr>
      </w:pPr>
    </w:p>
    <w:p w:rsidR="00DA16F1" w:rsidRDefault="00DA16F1" w:rsidP="00DA16F1">
      <w:pPr>
        <w:spacing w:after="0" w:line="240" w:lineRule="auto"/>
        <w:contextualSpacing/>
        <w:jc w:val="both"/>
        <w:rPr>
          <w:rFonts w:ascii="Times New Roman" w:hAnsi="Times New Roman" w:cs="Times New Roman"/>
          <w:b/>
          <w:sz w:val="24"/>
          <w:szCs w:val="24"/>
          <w:lang w:val="sr-Cyrl-RS"/>
        </w:rPr>
      </w:pPr>
      <w:r>
        <w:rPr>
          <w:rFonts w:ascii="Times New Roman" w:eastAsia="Times New Roman" w:hAnsi="Times New Roman" w:cs="Times New Roman"/>
          <w:sz w:val="24"/>
          <w:szCs w:val="24"/>
          <w:lang w:val="sr-Cyrl-RS"/>
        </w:rPr>
        <w:t xml:space="preserve">Прва тачка дневног реда </w:t>
      </w:r>
      <w:r>
        <w:rPr>
          <w:rFonts w:ascii="Times New Roman" w:eastAsia="Times New Roman" w:hAnsi="Times New Roman" w:cs="Times New Roman"/>
          <w:b/>
          <w:sz w:val="24"/>
          <w:szCs w:val="24"/>
          <w:lang w:val="sr-Cyrl-RS"/>
        </w:rPr>
        <w:t>-</w:t>
      </w:r>
      <w:r>
        <w:rPr>
          <w:rFonts w:ascii="Times New Roman" w:hAnsi="Times New Roman" w:cs="Times New Roman"/>
          <w:b/>
          <w:sz w:val="24"/>
          <w:szCs w:val="24"/>
          <w:lang w:val="sr-Cyrl-RS"/>
        </w:rPr>
        <w:t xml:space="preserve"> Разм</w:t>
      </w:r>
      <w:r>
        <w:rPr>
          <w:rFonts w:ascii="Times New Roman" w:hAnsi="Times New Roman" w:cs="Times New Roman"/>
          <w:b/>
          <w:sz w:val="24"/>
          <w:szCs w:val="24"/>
        </w:rPr>
        <w:t>a</w:t>
      </w:r>
      <w:r>
        <w:rPr>
          <w:rFonts w:ascii="Times New Roman" w:hAnsi="Times New Roman" w:cs="Times New Roman"/>
          <w:b/>
          <w:sz w:val="24"/>
          <w:szCs w:val="24"/>
          <w:lang w:val="sr-Cyrl-RS"/>
        </w:rPr>
        <w:t xml:space="preserve">трање Предлога закона о изменама и допунама Закона о буџету за 2022.годину, Раздео 21- Министарство привреде, Раздео 28-Министарство </w:t>
      </w:r>
      <w:r>
        <w:rPr>
          <w:rFonts w:ascii="Times New Roman" w:hAnsi="Times New Roman" w:cs="Times New Roman"/>
          <w:b/>
          <w:sz w:val="24"/>
          <w:szCs w:val="24"/>
          <w:lang w:val="sr-Cyrl-RS"/>
        </w:rPr>
        <w:lastRenderedPageBreak/>
        <w:t>рударства и енергетике</w:t>
      </w:r>
      <w:r>
        <w:rPr>
          <w:rFonts w:ascii="Times New Roman" w:hAnsi="Times New Roman" w:cs="Times New Roman"/>
          <w:b/>
          <w:sz w:val="24"/>
          <w:szCs w:val="24"/>
        </w:rPr>
        <w:t xml:space="preserve">, </w:t>
      </w:r>
      <w:r>
        <w:rPr>
          <w:rFonts w:ascii="Times New Roman" w:hAnsi="Times New Roman" w:cs="Times New Roman"/>
          <w:b/>
          <w:sz w:val="24"/>
          <w:szCs w:val="24"/>
          <w:lang w:val="sr-Cyrl-RS"/>
        </w:rPr>
        <w:t>Раздео</w:t>
      </w:r>
      <w:r>
        <w:rPr>
          <w:rFonts w:ascii="Times New Roman" w:hAnsi="Times New Roman" w:cs="Times New Roman"/>
          <w:b/>
          <w:sz w:val="24"/>
          <w:szCs w:val="24"/>
        </w:rPr>
        <w:t xml:space="preserve"> 32- </w:t>
      </w:r>
      <w:r>
        <w:rPr>
          <w:rFonts w:ascii="Times New Roman" w:hAnsi="Times New Roman" w:cs="Times New Roman"/>
          <w:b/>
          <w:sz w:val="24"/>
          <w:szCs w:val="24"/>
          <w:lang w:val="sr-Cyrl-RS"/>
        </w:rPr>
        <w:t xml:space="preserve">Министарство унутрашње и спољне трговине и Раздео 62 – Министарство туризма и омладине. </w:t>
      </w:r>
    </w:p>
    <w:p w:rsidR="00DA16F1" w:rsidRDefault="00DA16F1" w:rsidP="00DA16F1">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rsidR="00DA16F1" w:rsidRDefault="00DA16F1" w:rsidP="00DA16F1">
      <w:pPr>
        <w:tabs>
          <w:tab w:val="left" w:pos="1418"/>
        </w:tabs>
        <w:spacing w:after="0" w:line="240" w:lineRule="auto"/>
        <w:jc w:val="both"/>
        <w:rPr>
          <w:rFonts w:ascii="Times New Roman" w:eastAsia="Times New Roman" w:hAnsi="Times New Roman" w:cs="Times New Roman"/>
          <w:spacing w:val="-4"/>
          <w:sz w:val="24"/>
          <w:szCs w:val="24"/>
          <w:lang w:val="ru-RU"/>
        </w:rPr>
      </w:pPr>
      <w:r>
        <w:rPr>
          <w:rFonts w:cs="Times New Roman"/>
          <w:b/>
          <w:sz w:val="24"/>
          <w:szCs w:val="24"/>
          <w:lang w:val="sr-Cyrl-RS"/>
        </w:rPr>
        <w:tab/>
      </w:r>
      <w:r>
        <w:rPr>
          <w:rFonts w:ascii="Times New Roman" w:hAnsi="Times New Roman" w:cs="Times New Roman"/>
          <w:sz w:val="24"/>
          <w:szCs w:val="24"/>
          <w:lang w:val="sr-Cyrl-RS"/>
        </w:rPr>
        <w:t xml:space="preserve">У уводним напоменама, Марија Филиповић, виши саветник  у Министарству финансија, </w:t>
      </w:r>
      <w:r>
        <w:rPr>
          <w:rFonts w:ascii="Times New Roman" w:eastAsia="Times New Roman" w:hAnsi="Times New Roman" w:cs="Times New Roman"/>
          <w:spacing w:val="-4"/>
          <w:sz w:val="24"/>
          <w:szCs w:val="24"/>
          <w:lang w:val="ru-RU"/>
        </w:rPr>
        <w:t>истак</w:t>
      </w:r>
      <w:r>
        <w:rPr>
          <w:rFonts w:ascii="Times New Roman" w:eastAsia="Times New Roman" w:hAnsi="Times New Roman" w:cs="Times New Roman"/>
          <w:spacing w:val="-4"/>
          <w:sz w:val="24"/>
          <w:szCs w:val="24"/>
          <w:lang w:val="sr-Cyrl-RS"/>
        </w:rPr>
        <w:t xml:space="preserve">ла </w:t>
      </w:r>
      <w:r>
        <w:rPr>
          <w:rFonts w:ascii="Times New Roman" w:eastAsia="Times New Roman" w:hAnsi="Times New Roman" w:cs="Times New Roman"/>
          <w:spacing w:val="-4"/>
          <w:sz w:val="24"/>
          <w:szCs w:val="24"/>
          <w:lang w:val="ru-RU"/>
        </w:rPr>
        <w:t xml:space="preserve">је да је буџет за 2022. годину планиран  у околностима постепеног изласка из здравствено-економске кризе која је изазвана пандемијом корона вируса. Корекција прихода и расхода у буџету за 2022. годину је била неопходна због догађаја у овој години који се нису могли предвидети, а који су утицали на цене енергената и општи ниво цена. </w:t>
      </w:r>
    </w:p>
    <w:p w:rsidR="00DA16F1" w:rsidRDefault="00DA16F1" w:rsidP="00DA16F1">
      <w:pPr>
        <w:tabs>
          <w:tab w:val="left" w:pos="1418"/>
        </w:tabs>
        <w:spacing w:after="0" w:line="240" w:lineRule="auto"/>
        <w:jc w:val="both"/>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lang w:val="ru-RU"/>
        </w:rPr>
        <w:tab/>
        <w:t>Милан Мацура, помоћник министра рударства и енергетике,  истакао је да се, због решавања проблема у енергетском сектору и економске и енергетске кризе на глобалном нивоу, буџет Министарства рударства и енергетике,  планиран у износу од 19,2 милијарде динара, ребалансом повећава на 40,8 милијарди динара.  Највеће измене се односе на увећање и формирање обавезних резерви нафте, нафтних деривата и природног гаса и за те намене је из текуће буџетске резерве током године издвојено додатних 12 милијарди динара. Ребалансом буџета су обезбеђене субвенције за Рударски басен «Колубара» у износу од 10 милијарди динара за набавку рударске механизације, тачније за кључне инвестиције које ће допринети унапређењу прои</w:t>
      </w:r>
      <w:r>
        <w:rPr>
          <w:rFonts w:ascii="Times New Roman" w:eastAsia="Times New Roman" w:hAnsi="Times New Roman" w:cs="Times New Roman"/>
          <w:spacing w:val="-4"/>
          <w:sz w:val="24"/>
          <w:szCs w:val="24"/>
          <w:lang w:val="sr-Cyrl-RS"/>
        </w:rPr>
        <w:t>з</w:t>
      </w:r>
      <w:r>
        <w:rPr>
          <w:rFonts w:ascii="Times New Roman" w:eastAsia="Times New Roman" w:hAnsi="Times New Roman" w:cs="Times New Roman"/>
          <w:spacing w:val="-4"/>
          <w:sz w:val="24"/>
          <w:szCs w:val="24"/>
          <w:lang w:val="ru-RU"/>
        </w:rPr>
        <w:t>водње угља и у Рударском басену «Колубара» и на коповима «Костолац». Такође, планиране су субвенције  за топловод Обреновац - Нови Београд, за изградњу гасног интерконектoрa Ниш – Димитровград, субвенције за угрожене купце  електричне и топлотне енергије</w:t>
      </w:r>
      <w:r>
        <w:rPr>
          <w:rFonts w:ascii="Times New Roman" w:eastAsia="Times New Roman" w:hAnsi="Times New Roman" w:cs="Times New Roman"/>
          <w:spacing w:val="-4"/>
          <w:sz w:val="24"/>
          <w:szCs w:val="24"/>
        </w:rPr>
        <w:t>.</w:t>
      </w:r>
      <w:r>
        <w:rPr>
          <w:rFonts w:ascii="Times New Roman" w:eastAsia="Times New Roman" w:hAnsi="Times New Roman" w:cs="Times New Roman"/>
          <w:spacing w:val="-4"/>
          <w:sz w:val="24"/>
          <w:szCs w:val="24"/>
          <w:lang w:val="ru-RU"/>
        </w:rPr>
        <w:t xml:space="preserve"> </w:t>
      </w:r>
      <w:r>
        <w:rPr>
          <w:rFonts w:ascii="Times New Roman" w:eastAsia="Times New Roman" w:hAnsi="Times New Roman" w:cs="Times New Roman"/>
          <w:spacing w:val="-4"/>
          <w:sz w:val="24"/>
          <w:szCs w:val="24"/>
          <w:lang w:val="sr-Cyrl-RS"/>
        </w:rPr>
        <w:t>Н</w:t>
      </w:r>
      <w:r>
        <w:rPr>
          <w:rFonts w:ascii="Times New Roman" w:eastAsia="Times New Roman" w:hAnsi="Times New Roman" w:cs="Times New Roman"/>
          <w:spacing w:val="-4"/>
          <w:sz w:val="24"/>
          <w:szCs w:val="24"/>
          <w:lang w:val="ru-RU"/>
        </w:rPr>
        <w:t xml:space="preserve">аставља се национални програм енергетске ефикасности за домаћинстава и повећање складишних капацитета деривата нафте у Смедереву. У оквиру Раздела 28. -  Министарства рударства и енергетике постоје још две главе: Управа за резерве енергената,  која се бави набавком и обезбеђивањем додатних количина енергената и Управа за подстицање и финансирање енергетске ефикасности. </w:t>
      </w:r>
    </w:p>
    <w:p w:rsidR="00DA16F1" w:rsidRDefault="00DA16F1" w:rsidP="00DA16F1">
      <w:pPr>
        <w:tabs>
          <w:tab w:val="left" w:pos="1418"/>
        </w:tabs>
        <w:spacing w:after="0" w:line="24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ab/>
        <w:t>У дискусији, народни посланици су поставили питања, изнели ставове и мишљења и дали предлоге и сугестије.</w:t>
      </w:r>
    </w:p>
    <w:p w:rsidR="00DA16F1" w:rsidRDefault="00DA16F1" w:rsidP="00DA16F1">
      <w:pPr>
        <w:tabs>
          <w:tab w:val="left" w:pos="1418"/>
        </w:tabs>
        <w:spacing w:after="0" w:line="24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     Постављена су следећа питања:</w:t>
      </w:r>
    </w:p>
    <w:p w:rsidR="00DA16F1" w:rsidRDefault="00DA16F1" w:rsidP="00DA16F1">
      <w:pPr>
        <w:pStyle w:val="ListParagraph"/>
        <w:numPr>
          <w:ilvl w:val="0"/>
          <w:numId w:val="4"/>
        </w:numPr>
        <w:tabs>
          <w:tab w:val="left" w:pos="1418"/>
        </w:tabs>
        <w:rPr>
          <w:rFonts w:eastAsia="Times New Roman" w:cs="Times New Roman"/>
          <w:sz w:val="24"/>
          <w:szCs w:val="24"/>
          <w:lang w:val="sr-Cyrl-RS"/>
        </w:rPr>
      </w:pPr>
      <w:r>
        <w:rPr>
          <w:rFonts w:eastAsia="Times New Roman" w:cs="Times New Roman"/>
          <w:spacing w:val="-4"/>
          <w:sz w:val="24"/>
          <w:szCs w:val="24"/>
          <w:lang w:val="ru-RU"/>
        </w:rPr>
        <w:t xml:space="preserve">колики је тренутно јавни дуг Републике Србије, </w:t>
      </w:r>
      <w:r>
        <w:rPr>
          <w:rFonts w:eastAsia="Times New Roman" w:cs="Times New Roman"/>
          <w:spacing w:val="-4"/>
          <w:sz w:val="24"/>
          <w:szCs w:val="24"/>
          <w:lang w:val="sr-Cyrl-RS"/>
        </w:rPr>
        <w:t>колики је суфицит у буџету и на којим ставкама, а колики је дефицит и на којим ставкама;</w:t>
      </w:r>
    </w:p>
    <w:p w:rsidR="00DA16F1" w:rsidRDefault="00DA16F1" w:rsidP="00DA16F1">
      <w:pPr>
        <w:pStyle w:val="ListParagraph"/>
        <w:numPr>
          <w:ilvl w:val="0"/>
          <w:numId w:val="4"/>
        </w:numPr>
        <w:tabs>
          <w:tab w:val="left" w:pos="1418"/>
        </w:tabs>
        <w:rPr>
          <w:rFonts w:eastAsia="Times New Roman" w:cs="Times New Roman"/>
          <w:sz w:val="24"/>
          <w:szCs w:val="24"/>
          <w:lang w:val="sr-Cyrl-RS"/>
        </w:rPr>
      </w:pPr>
      <w:r>
        <w:rPr>
          <w:rFonts w:eastAsia="Times New Roman" w:cs="Times New Roman"/>
          <w:sz w:val="24"/>
          <w:szCs w:val="24"/>
          <w:lang w:val="sr-Cyrl-RS"/>
        </w:rPr>
        <w:t>да ли је држава планирала средства за предузећа из сфере електро привреде која су у веома тешком положају;</w:t>
      </w:r>
    </w:p>
    <w:p w:rsidR="00DA16F1" w:rsidRDefault="00DA16F1" w:rsidP="00DA16F1">
      <w:pPr>
        <w:pStyle w:val="ListParagraph"/>
        <w:numPr>
          <w:ilvl w:val="0"/>
          <w:numId w:val="4"/>
        </w:numPr>
        <w:tabs>
          <w:tab w:val="left" w:pos="1418"/>
        </w:tabs>
        <w:rPr>
          <w:rFonts w:eastAsia="Times New Roman" w:cs="Times New Roman"/>
          <w:sz w:val="24"/>
          <w:szCs w:val="24"/>
          <w:lang w:val="sr-Cyrl-RS"/>
        </w:rPr>
      </w:pPr>
      <w:r>
        <w:rPr>
          <w:rFonts w:eastAsia="Times New Roman" w:cs="Times New Roman"/>
          <w:sz w:val="24"/>
          <w:szCs w:val="24"/>
          <w:lang w:val="sr-Cyrl-RS"/>
        </w:rPr>
        <w:t xml:space="preserve">да ли треба образовати пододбор који би испитао ситуацију у Термоелектрани Никола Тесла и Рударском басену </w:t>
      </w:r>
      <w:r>
        <w:rPr>
          <w:rFonts w:eastAsia="Times New Roman" w:cs="Times New Roman"/>
          <w:spacing w:val="-4"/>
          <w:sz w:val="24"/>
          <w:szCs w:val="24"/>
          <w:lang w:val="sr-Cyrl-RS"/>
        </w:rPr>
        <w:t>„Колубара“</w:t>
      </w:r>
      <w:r>
        <w:rPr>
          <w:rFonts w:eastAsia="Times New Roman" w:cs="Times New Roman"/>
          <w:sz w:val="24"/>
          <w:szCs w:val="24"/>
          <w:lang w:val="sr-Cyrl-RS"/>
        </w:rPr>
        <w:t xml:space="preserve"> и предложио решења;</w:t>
      </w:r>
    </w:p>
    <w:p w:rsidR="00DA16F1" w:rsidRDefault="00DA16F1" w:rsidP="00DA16F1">
      <w:pPr>
        <w:pStyle w:val="ListParagraph"/>
        <w:numPr>
          <w:ilvl w:val="0"/>
          <w:numId w:val="4"/>
        </w:numPr>
        <w:tabs>
          <w:tab w:val="left" w:pos="1418"/>
        </w:tabs>
        <w:rPr>
          <w:rFonts w:eastAsia="Times New Roman" w:cs="Times New Roman"/>
          <w:sz w:val="24"/>
          <w:szCs w:val="24"/>
          <w:lang w:val="sr-Cyrl-RS"/>
        </w:rPr>
      </w:pPr>
      <w:r>
        <w:rPr>
          <w:rFonts w:eastAsia="Times New Roman" w:cs="Times New Roman"/>
          <w:sz w:val="24"/>
          <w:szCs w:val="24"/>
          <w:lang w:val="sr-Cyrl-RS"/>
        </w:rPr>
        <w:t xml:space="preserve">зашто се набавља нова механизација за РБ </w:t>
      </w:r>
      <w:r>
        <w:rPr>
          <w:rFonts w:eastAsia="Times New Roman" w:cs="Times New Roman"/>
          <w:spacing w:val="-4"/>
          <w:sz w:val="24"/>
          <w:szCs w:val="24"/>
          <w:lang w:val="sr-Cyrl-RS"/>
        </w:rPr>
        <w:t>„Колубара“</w:t>
      </w:r>
      <w:r>
        <w:rPr>
          <w:rFonts w:eastAsia="Times New Roman" w:cs="Times New Roman"/>
          <w:sz w:val="24"/>
          <w:szCs w:val="24"/>
          <w:lang w:val="sr-Cyrl-RS"/>
        </w:rPr>
        <w:t>, када је постојећа испод 30 процената искоришћености;</w:t>
      </w:r>
    </w:p>
    <w:p w:rsidR="00DA16F1" w:rsidRDefault="00DA16F1" w:rsidP="00DA16F1">
      <w:pPr>
        <w:pStyle w:val="ListParagraph"/>
        <w:numPr>
          <w:ilvl w:val="0"/>
          <w:numId w:val="4"/>
        </w:numPr>
        <w:tabs>
          <w:tab w:val="left" w:pos="1418"/>
        </w:tabs>
        <w:rPr>
          <w:rFonts w:eastAsia="Times New Roman" w:cs="Times New Roman"/>
          <w:sz w:val="24"/>
          <w:szCs w:val="24"/>
          <w:lang w:val="sr-Cyrl-RS"/>
        </w:rPr>
      </w:pPr>
      <w:r>
        <w:rPr>
          <w:rFonts w:eastAsia="Times New Roman" w:cs="Times New Roman"/>
          <w:sz w:val="24"/>
          <w:szCs w:val="24"/>
          <w:lang w:val="sr-Cyrl-RS"/>
        </w:rPr>
        <w:t xml:space="preserve">уколико не будемо имали довољно средстава да вратимо дуг Међународном монетарном фонду, да ли ћемо доћи у ситуацију да знатно повећамо цену струје или ћемо морати да продамо </w:t>
      </w:r>
      <w:r>
        <w:rPr>
          <w:rFonts w:eastAsia="Times New Roman" w:cs="Times New Roman"/>
          <w:spacing w:val="-4"/>
          <w:sz w:val="24"/>
          <w:szCs w:val="24"/>
          <w:lang w:val="sr-Cyrl-RS"/>
        </w:rPr>
        <w:t>електропривредни систем страним компанијама;</w:t>
      </w:r>
    </w:p>
    <w:p w:rsidR="00DA16F1" w:rsidRDefault="00DA16F1" w:rsidP="00DA16F1">
      <w:pPr>
        <w:pStyle w:val="ListParagraph"/>
        <w:numPr>
          <w:ilvl w:val="0"/>
          <w:numId w:val="4"/>
        </w:numPr>
        <w:tabs>
          <w:tab w:val="left" w:pos="1418"/>
        </w:tabs>
        <w:rPr>
          <w:rFonts w:eastAsia="Times New Roman" w:cs="Times New Roman"/>
          <w:sz w:val="24"/>
          <w:szCs w:val="24"/>
          <w:lang w:val="sr-Cyrl-RS"/>
        </w:rPr>
      </w:pPr>
      <w:r>
        <w:rPr>
          <w:rFonts w:eastAsia="Times New Roman" w:cs="Times New Roman"/>
          <w:sz w:val="24"/>
          <w:szCs w:val="24"/>
          <w:lang w:val="sr-Cyrl-RS"/>
        </w:rPr>
        <w:t>затражено је објашњење за планирана задужења и емитовање државних хартија од вредности који су предвиђени у члану 2. Предлога закона о изменама и допунама Закона о буџету: за које намене је планирано задужење, ко ће да купи те обвезнице, коме их нудимо, по којој цени, шта су услови и зашто се задужујемо;</w:t>
      </w:r>
    </w:p>
    <w:p w:rsidR="00DA16F1" w:rsidRDefault="00DA16F1" w:rsidP="00DA16F1">
      <w:pPr>
        <w:pStyle w:val="ListParagraph"/>
        <w:numPr>
          <w:ilvl w:val="0"/>
          <w:numId w:val="4"/>
        </w:numPr>
        <w:tabs>
          <w:tab w:val="left" w:pos="1418"/>
        </w:tabs>
        <w:rPr>
          <w:rFonts w:eastAsia="Times New Roman" w:cs="Times New Roman"/>
          <w:sz w:val="24"/>
          <w:szCs w:val="24"/>
          <w:lang w:val="sr-Cyrl-RS"/>
        </w:rPr>
      </w:pPr>
      <w:r>
        <w:rPr>
          <w:rFonts w:eastAsia="Times New Roman" w:cs="Times New Roman"/>
          <w:sz w:val="24"/>
          <w:szCs w:val="24"/>
          <w:lang w:val="sr-Cyrl-RS"/>
        </w:rPr>
        <w:t>зашто је код нас најскупљи дизел у Европи или у региону;</w:t>
      </w:r>
    </w:p>
    <w:p w:rsidR="00DA16F1" w:rsidRDefault="00DA16F1" w:rsidP="00DA16F1">
      <w:pPr>
        <w:pStyle w:val="ListParagraph"/>
        <w:numPr>
          <w:ilvl w:val="0"/>
          <w:numId w:val="4"/>
        </w:numPr>
        <w:tabs>
          <w:tab w:val="left" w:pos="1418"/>
        </w:tabs>
        <w:rPr>
          <w:rFonts w:eastAsia="Times New Roman" w:cs="Times New Roman"/>
          <w:sz w:val="24"/>
          <w:szCs w:val="24"/>
          <w:lang w:val="sr-Cyrl-RS"/>
        </w:rPr>
      </w:pPr>
      <w:r>
        <w:rPr>
          <w:rFonts w:eastAsia="Times New Roman" w:cs="Times New Roman"/>
          <w:spacing w:val="-4"/>
          <w:sz w:val="24"/>
          <w:szCs w:val="24"/>
          <w:lang w:val="sr-Cyrl-RS"/>
        </w:rPr>
        <w:t>колика је на међународном тржишту цена нафте; колика је цена била у јануару ове године, а колика је у октобру;</w:t>
      </w:r>
    </w:p>
    <w:p w:rsidR="00DA16F1" w:rsidRDefault="00DA16F1" w:rsidP="00DA16F1">
      <w:pPr>
        <w:pStyle w:val="ListParagraph"/>
        <w:numPr>
          <w:ilvl w:val="0"/>
          <w:numId w:val="4"/>
        </w:numPr>
        <w:tabs>
          <w:tab w:val="left" w:pos="1418"/>
        </w:tabs>
        <w:rPr>
          <w:rFonts w:eastAsia="Times New Roman" w:cs="Times New Roman"/>
          <w:sz w:val="24"/>
          <w:szCs w:val="24"/>
          <w:lang w:val="sr-Cyrl-RS"/>
        </w:rPr>
      </w:pPr>
      <w:r>
        <w:rPr>
          <w:rFonts w:eastAsia="Times New Roman" w:cs="Times New Roman"/>
          <w:sz w:val="24"/>
          <w:szCs w:val="24"/>
          <w:lang w:val="sr-Cyrl-RS"/>
        </w:rPr>
        <w:t>каква је ситуација са откопом откривке у РБ Колубара и каква је ситуација са производњом угља; зашто увозимо угаљ и зашто не користимо угаљ из Колубаре, колико је коштао увоз угља ове, прошле и претпрошле године  и по којој цени;</w:t>
      </w:r>
    </w:p>
    <w:p w:rsidR="00DA16F1" w:rsidRDefault="00DA16F1" w:rsidP="00DA16F1">
      <w:pPr>
        <w:pStyle w:val="ListParagraph"/>
        <w:numPr>
          <w:ilvl w:val="0"/>
          <w:numId w:val="4"/>
        </w:numPr>
        <w:tabs>
          <w:tab w:val="left" w:pos="1418"/>
        </w:tabs>
        <w:rPr>
          <w:rFonts w:eastAsia="Times New Roman" w:cs="Times New Roman"/>
          <w:sz w:val="24"/>
          <w:szCs w:val="24"/>
          <w:lang w:val="sr-Cyrl-RS"/>
        </w:rPr>
      </w:pPr>
      <w:r>
        <w:rPr>
          <w:rFonts w:eastAsia="Times New Roman" w:cs="Times New Roman"/>
          <w:sz w:val="24"/>
          <w:szCs w:val="24"/>
          <w:lang w:val="sr-Cyrl-RS"/>
        </w:rPr>
        <w:lastRenderedPageBreak/>
        <w:t>зашто је седница Одбора сазвана у року краћем од седам дана, без образложења;</w:t>
      </w:r>
    </w:p>
    <w:p w:rsidR="00DA16F1" w:rsidRDefault="00DA16F1" w:rsidP="00DA16F1">
      <w:pPr>
        <w:pStyle w:val="ListParagraph"/>
        <w:numPr>
          <w:ilvl w:val="0"/>
          <w:numId w:val="4"/>
        </w:numPr>
        <w:tabs>
          <w:tab w:val="left" w:pos="1418"/>
        </w:tabs>
        <w:rPr>
          <w:rFonts w:eastAsia="Times New Roman" w:cs="Times New Roman"/>
          <w:sz w:val="24"/>
          <w:szCs w:val="24"/>
          <w:lang w:val="sr-Cyrl-RS"/>
        </w:rPr>
      </w:pPr>
      <w:r>
        <w:rPr>
          <w:rFonts w:eastAsia="Times New Roman" w:cs="Times New Roman"/>
          <w:spacing w:val="-4"/>
          <w:sz w:val="24"/>
          <w:szCs w:val="24"/>
          <w:lang w:val="sr-Cyrl-RS"/>
        </w:rPr>
        <w:t xml:space="preserve">да ли је вршена процена колики ће бити трошкови експлоатације топловода Обреновац-Нови Београд, односно колика ће бити реална економска цена, без субвенција из буџета и да ли је урађена </w:t>
      </w:r>
      <w:r>
        <w:rPr>
          <w:rFonts w:eastAsia="Times New Roman" w:cs="Times New Roman"/>
          <w:spacing w:val="-4"/>
          <w:sz w:val="24"/>
          <w:szCs w:val="24"/>
          <w:lang w:val="sr-Latn-RS"/>
        </w:rPr>
        <w:t>cash flow</w:t>
      </w:r>
      <w:r>
        <w:rPr>
          <w:rFonts w:eastAsia="Times New Roman" w:cs="Times New Roman"/>
          <w:spacing w:val="-4"/>
          <w:sz w:val="24"/>
          <w:szCs w:val="24"/>
          <w:lang w:val="sr-Cyrl-RS"/>
        </w:rPr>
        <w:t xml:space="preserve"> анализа.</w:t>
      </w:r>
    </w:p>
    <w:p w:rsidR="00DA16F1" w:rsidRDefault="00DA16F1" w:rsidP="00DA16F1">
      <w:pPr>
        <w:tabs>
          <w:tab w:val="left" w:pos="1418"/>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xml:space="preserve">Изнета је примедба да је веома кратак рок за припрему за дискусију о Предлогу закона о изменама и допунама Закона о буџету за 2022. годину. Материјал је  обиман, а образложење на седници Одбора зашто би требало гласати за предложене измене на разделима у делокругу Одбора је кратко. Истакнута је важност поштовања контролне функције </w:t>
      </w:r>
      <w:r>
        <w:rPr>
          <w:rFonts w:ascii="Times New Roman" w:eastAsia="Times New Roman" w:hAnsi="Times New Roman" w:cs="Times New Roman"/>
          <w:sz w:val="24"/>
          <w:szCs w:val="24"/>
        </w:rPr>
        <w:t>O</w:t>
      </w:r>
      <w:r>
        <w:rPr>
          <w:rFonts w:ascii="Times New Roman" w:eastAsia="Times New Roman" w:hAnsi="Times New Roman" w:cs="Times New Roman"/>
          <w:sz w:val="24"/>
          <w:szCs w:val="24"/>
          <w:lang w:val="sr-Cyrl-RS"/>
        </w:rPr>
        <w:t>дбора</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sr-Cyrl-RS"/>
        </w:rPr>
        <w:t xml:space="preserve"> Предложено је да се материјали за седницу достављају на имејл адресе</w:t>
      </w:r>
      <w:r>
        <w:rPr>
          <w:rFonts w:ascii="Times New Roman" w:eastAsia="Times New Roman" w:hAnsi="Times New Roman" w:cs="Times New Roman"/>
          <w:sz w:val="24"/>
          <w:szCs w:val="24"/>
        </w:rPr>
        <w:t xml:space="preserve">. </w:t>
      </w:r>
    </w:p>
    <w:p w:rsidR="00DA16F1" w:rsidRDefault="00DA16F1" w:rsidP="00DA16F1">
      <w:pPr>
        <w:tabs>
          <w:tab w:val="left" w:pos="1418"/>
        </w:tabs>
        <w:spacing w:after="0" w:line="240" w:lineRule="auto"/>
        <w:jc w:val="both"/>
        <w:rPr>
          <w:rFonts w:ascii="Times New Roman" w:eastAsia="Times New Roman" w:hAnsi="Times New Roman" w:cs="Times New Roman"/>
          <w:spacing w:val="-4"/>
          <w:sz w:val="24"/>
          <w:szCs w:val="24"/>
          <w:lang w:val="sr-Cyrl-RS"/>
        </w:rPr>
      </w:pPr>
      <w:r>
        <w:rPr>
          <w:rFonts w:ascii="Times New Roman" w:eastAsia="Times New Roman" w:hAnsi="Times New Roman" w:cs="Times New Roman"/>
          <w:sz w:val="24"/>
          <w:szCs w:val="24"/>
          <w:lang w:val="sr-Cyrl-RS"/>
        </w:rPr>
        <w:tab/>
        <w:t xml:space="preserve">У одговору на изнете примедбе, председник је изнео да </w:t>
      </w:r>
      <w:r>
        <w:rPr>
          <w:rFonts w:ascii="Times New Roman" w:eastAsia="Times New Roman" w:hAnsi="Times New Roman" w:cs="Times New Roman"/>
          <w:spacing w:val="-4"/>
          <w:sz w:val="24"/>
          <w:szCs w:val="24"/>
          <w:lang w:val="sr-Cyrl-RS"/>
        </w:rPr>
        <w:t xml:space="preserve">је, када је сазнао да је Влада усвојила Предлог закона о изменама и допунама Закона о буџету за 2022. годину, одлучио да предложи допуну дневног реда већ сазване седнице, да се седница Одбора не би одржавала недељом као у случају неких одбора. Подсетио је на одредбу  члана 72. став 2. Пословника, према којој се сазив за седницу одбора доставља најмање три дана пре дана одржавања седнице одбора. </w:t>
      </w:r>
      <w:r>
        <w:rPr>
          <w:rFonts w:ascii="Times New Roman" w:eastAsia="Times New Roman" w:hAnsi="Times New Roman" w:cs="Times New Roman"/>
          <w:sz w:val="24"/>
          <w:szCs w:val="24"/>
          <w:lang w:val="sr-Cyrl-RS"/>
        </w:rPr>
        <w:t>Ребаланс буџета је био доступан у електронском формату (у е-парламенту), а у штампаном формату је достављен свим народним посланицима.</w:t>
      </w:r>
    </w:p>
    <w:p w:rsidR="00DA16F1" w:rsidRDefault="00DA16F1" w:rsidP="00DA16F1">
      <w:pPr>
        <w:tabs>
          <w:tab w:val="left" w:pos="1418"/>
        </w:tabs>
        <w:spacing w:after="0" w:line="240" w:lineRule="auto"/>
        <w:jc w:val="both"/>
        <w:rPr>
          <w:rFonts w:ascii="Times New Roman" w:eastAsia="Times New Roman" w:hAnsi="Times New Roman" w:cs="Times New Roman"/>
          <w:spacing w:val="-4"/>
          <w:sz w:val="24"/>
          <w:szCs w:val="24"/>
          <w:lang w:val="sr-Cyrl-RS"/>
        </w:rPr>
      </w:pPr>
      <w:r>
        <w:rPr>
          <w:rFonts w:ascii="Times New Roman" w:eastAsia="Times New Roman" w:hAnsi="Times New Roman" w:cs="Times New Roman"/>
          <w:sz w:val="24"/>
          <w:szCs w:val="24"/>
          <w:lang w:val="sr-Cyrl-RS"/>
        </w:rPr>
        <w:tab/>
        <w:t>Истакнут је проблем дуговања ЈП "Електропривреда Србије" добављачима</w:t>
      </w:r>
      <w:r>
        <w:rPr>
          <w:rFonts w:ascii="Times New Roman" w:eastAsia="Times New Roman" w:hAnsi="Times New Roman" w:cs="Times New Roman"/>
          <w:sz w:val="24"/>
          <w:szCs w:val="24"/>
          <w:lang w:val="sr-Latn-RS"/>
        </w:rPr>
        <w:t>,</w:t>
      </w:r>
      <w:r>
        <w:rPr>
          <w:rFonts w:ascii="Times New Roman" w:eastAsia="Times New Roman" w:hAnsi="Times New Roman" w:cs="Times New Roman"/>
          <w:sz w:val="24"/>
          <w:szCs w:val="24"/>
          <w:lang w:val="sr-Cyrl-RS"/>
        </w:rPr>
        <w:t xml:space="preserve"> због чега су многе фирме на ивици ликвидности. Ребалансом су предвиђена </w:t>
      </w:r>
      <w:r>
        <w:rPr>
          <w:rFonts w:ascii="Times New Roman" w:eastAsia="Times New Roman" w:hAnsi="Times New Roman" w:cs="Times New Roman"/>
          <w:spacing w:val="-4"/>
          <w:sz w:val="24"/>
          <w:szCs w:val="24"/>
          <w:lang w:val="sr-Cyrl-RS"/>
        </w:rPr>
        <w:t xml:space="preserve">издвајања за електро привреду од око 12 милијарди динара. За набавку рударске механизације издвојено је 10 милијарди динара. Предложено је да пројекат изградње топловода Обреновац-Нови Београд буде  пројекат који у себи не садржи ставку суфинансирање из буџета, јер се може доћи у ситуацију да у неком тренутку не могу да се сервисирају дугови. </w:t>
      </w:r>
    </w:p>
    <w:p w:rsidR="00DA16F1" w:rsidRDefault="00DA16F1" w:rsidP="00DA16F1">
      <w:pPr>
        <w:tabs>
          <w:tab w:val="left" w:pos="1418"/>
        </w:tabs>
        <w:spacing w:after="0" w:line="240" w:lineRule="auto"/>
        <w:jc w:val="both"/>
        <w:rPr>
          <w:rFonts w:ascii="Times New Roman" w:eastAsia="Times New Roman" w:hAnsi="Times New Roman" w:cs="Times New Roman"/>
          <w:spacing w:val="-4"/>
          <w:sz w:val="24"/>
          <w:szCs w:val="24"/>
          <w:lang w:val="sr-Cyrl-RS"/>
        </w:rPr>
      </w:pPr>
      <w:r>
        <w:rPr>
          <w:rFonts w:ascii="Times New Roman" w:eastAsia="Times New Roman" w:hAnsi="Times New Roman" w:cs="Times New Roman"/>
          <w:spacing w:val="-4"/>
          <w:sz w:val="24"/>
          <w:szCs w:val="24"/>
          <w:lang w:val="sr-Cyrl-RS"/>
        </w:rPr>
        <w:tab/>
        <w:t xml:space="preserve">Примећено је да је у буџету предвиђено да се за РБ „Колубара“ издвоји 10 милијарди динара за обнову механизације. Изнето је мишљење да су проблеми у коповима „Колубара“ последица избора нестручног менаџмента. Нису искоришћена средства за нове откривке  (да би се добила тона угља потребно је да се отклони 3 до 3,5 </w:t>
      </w:r>
      <w:r>
        <w:rPr>
          <w:rFonts w:ascii="Times New Roman" w:eastAsia="Times New Roman" w:hAnsi="Times New Roman" w:cs="Times New Roman"/>
          <w:spacing w:val="-4"/>
          <w:sz w:val="24"/>
          <w:szCs w:val="24"/>
          <w:lang w:val="sr-Latn-RS"/>
        </w:rPr>
        <w:t>m</w:t>
      </w:r>
      <w:r>
        <w:rPr>
          <w:rFonts w:ascii="Times New Roman" w:eastAsia="Times New Roman" w:hAnsi="Times New Roman" w:cs="Times New Roman"/>
          <w:spacing w:val="-4"/>
          <w:sz w:val="24"/>
          <w:szCs w:val="24"/>
          <w:vertAlign w:val="superscript"/>
          <w:lang w:val="sr-Latn-RS"/>
        </w:rPr>
        <w:t>3</w:t>
      </w:r>
      <w:r>
        <w:rPr>
          <w:rFonts w:ascii="Times New Roman" w:eastAsia="Times New Roman" w:hAnsi="Times New Roman" w:cs="Times New Roman"/>
          <w:spacing w:val="-4"/>
          <w:sz w:val="24"/>
          <w:szCs w:val="24"/>
          <w:lang w:val="sr-Cyrl-RS"/>
        </w:rPr>
        <w:t xml:space="preserve"> јаловине</w:t>
      </w:r>
      <w:r>
        <w:rPr>
          <w:rFonts w:ascii="Times New Roman" w:eastAsia="Times New Roman" w:hAnsi="Times New Roman" w:cs="Times New Roman"/>
          <w:spacing w:val="-4"/>
          <w:sz w:val="24"/>
          <w:szCs w:val="24"/>
          <w:lang w:val="sr-Latn-RS"/>
        </w:rPr>
        <w:t>)</w:t>
      </w:r>
      <w:r>
        <w:rPr>
          <w:rFonts w:ascii="Times New Roman" w:eastAsia="Times New Roman" w:hAnsi="Times New Roman" w:cs="Times New Roman"/>
          <w:spacing w:val="-4"/>
          <w:sz w:val="24"/>
          <w:szCs w:val="24"/>
          <w:lang w:val="sr-Cyrl-RS"/>
        </w:rPr>
        <w:t>. С обзиром да то није рађено на време, „Колубара“ је дошла у ситуацију да експлоатише угаљ са врло ниском калоријском вредношћу. Угаљ из свих копова тракама долази на једно место и та станица је опремљена инструментима којима се процењује калоријска вредност угља из сваког копа. За потребе рада термоелектрана, користи се угаљ са одређеном калоријском вредношћу, тако што се меша угаљ са нижом калоријском вредношћу са угљем са вишом калоријском вредношћу и добија се потребна калоријска вредност за ложење пећи у термоелектрани. Негде је наведено да се у термоелектрану шаље блато, што није тачно, већ се шаље угаљ са ниском калоријском вредношћу. Потенцијал  копова „Колубара“ је да са са постојећом механизацијом произведе годишње 28 до 30 милиона тона угља. Производња ће до краја 2022. године износити око 22 милиона тона угља. Изнето је мишљење да је боље да се унапреде  услови за рад на новим откривкама, и да се уз коришћење постојеће механизације дође до квалитетнијег угља, уместо да се издваја  десет милијарди динара за обнову механизације. Колубарски угаљ учествује између 57</w:t>
      </w:r>
      <w:r>
        <w:rPr>
          <w:rFonts w:ascii="Times New Roman" w:eastAsia="Times New Roman" w:hAnsi="Times New Roman" w:cs="Times New Roman"/>
          <w:spacing w:val="-4"/>
          <w:sz w:val="24"/>
          <w:szCs w:val="24"/>
        </w:rPr>
        <w:t>%</w:t>
      </w:r>
      <w:r>
        <w:rPr>
          <w:rFonts w:ascii="Times New Roman" w:eastAsia="Times New Roman" w:hAnsi="Times New Roman" w:cs="Times New Roman"/>
          <w:spacing w:val="-4"/>
          <w:sz w:val="24"/>
          <w:szCs w:val="24"/>
          <w:lang w:val="sr-Cyrl-RS"/>
        </w:rPr>
        <w:t xml:space="preserve"> и 60</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4"/>
          <w:sz w:val="24"/>
          <w:szCs w:val="24"/>
          <w:lang w:val="sr-Cyrl-RS"/>
        </w:rPr>
        <w:t xml:space="preserve">у производњи електричне енергије. Са постојећом опремом у „Колубари“ може да постигне 113 хиљада тона на дневном нивоу и да постигне 28 до 30 милиона тона угља на годишњем нивоу. Постоје инжењери у „Колубари“ који су спремни да проблем реше за 6 до 9 месеци , под условом да ради струка, а не политика. На тај начин бисмо дошли у ситуацију да Република Србија поново буде извозник струје, а не увозник. </w:t>
      </w:r>
    </w:p>
    <w:p w:rsidR="00DA16F1" w:rsidRDefault="00DA16F1" w:rsidP="00DA16F1">
      <w:pPr>
        <w:tabs>
          <w:tab w:val="left" w:pos="1418"/>
        </w:tabs>
        <w:spacing w:after="0" w:line="240" w:lineRule="auto"/>
        <w:jc w:val="both"/>
        <w:rPr>
          <w:rFonts w:ascii="Times New Roman" w:eastAsia="Times New Roman" w:hAnsi="Times New Roman" w:cs="Times New Roman"/>
          <w:spacing w:val="-4"/>
          <w:sz w:val="24"/>
          <w:szCs w:val="24"/>
          <w:lang w:val="sr-Cyrl-RS"/>
        </w:rPr>
      </w:pPr>
      <w:r>
        <w:rPr>
          <w:rFonts w:ascii="Times New Roman" w:eastAsia="Times New Roman" w:hAnsi="Times New Roman" w:cs="Times New Roman"/>
          <w:spacing w:val="-4"/>
          <w:sz w:val="24"/>
          <w:szCs w:val="24"/>
          <w:lang w:val="sr-Cyrl-RS"/>
        </w:rPr>
        <w:tab/>
        <w:t xml:space="preserve">Изнето је мишљење је да  би надлежни органи требало да утврде ко је одговоран за стање у ЈП „Електропривреда Србије“ и РБ „Колубара“. Важно је да се уложи 10 милијарди у „Колубару“ јер се предузеће налази у тешкој ситуацији. Треба имати у виду и да се Република Србија задужила 2,4 милијарде евра код Међународног монетарног фонда, а један од услова за  враћање дуга је трансформација ЈП "Електропривреда Србије"  у акционарско друштво. </w:t>
      </w:r>
    </w:p>
    <w:p w:rsidR="00DA16F1" w:rsidRDefault="00DA16F1" w:rsidP="00DA16F1">
      <w:pPr>
        <w:tabs>
          <w:tab w:val="left" w:pos="1418"/>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pacing w:val="-4"/>
          <w:sz w:val="24"/>
          <w:szCs w:val="24"/>
          <w:lang w:val="sr-Cyrl-RS"/>
        </w:rPr>
        <w:lastRenderedPageBreak/>
        <w:tab/>
        <w:t>Р</w:t>
      </w:r>
      <w:r>
        <w:rPr>
          <w:rFonts w:ascii="Times New Roman" w:eastAsia="Times New Roman" w:hAnsi="Times New Roman" w:cs="Times New Roman"/>
          <w:sz w:val="24"/>
          <w:szCs w:val="24"/>
          <w:lang w:val="sr-Cyrl-RS"/>
        </w:rPr>
        <w:t xml:space="preserve">ебаланс буџета се ове године ради због усклађивања јавних прихода и трошкова са изменама Закона о Влади и Закона о министарствима који су недавно усвојени. У буџету су предвиђена средства за нове буџетске кориснике, а неким буџетским корисницима који су постојали су смањене надлежности и самим тим и апропријације које су им припадале. Изнето је подсећање да је коп Колубара био потопљен 2014. године. Сада се тврди да инжењери који су у јако кратком року оспособили коп да почне да производи угаљ не знају да раде свој посао и  не уважају ту чињеницу када је у питању откривка угља баш због поплаве. Није тачан податак да </w:t>
      </w:r>
      <w:r>
        <w:rPr>
          <w:rFonts w:ascii="Times New Roman" w:eastAsia="Times New Roman" w:hAnsi="Times New Roman" w:cs="Times New Roman"/>
          <w:spacing w:val="-4"/>
          <w:sz w:val="24"/>
          <w:szCs w:val="24"/>
          <w:lang w:val="sr-Cyrl-RS"/>
        </w:rPr>
        <w:t>„Колубара“</w:t>
      </w:r>
      <w:r>
        <w:rPr>
          <w:rFonts w:ascii="Times New Roman" w:eastAsia="Times New Roman" w:hAnsi="Times New Roman" w:cs="Times New Roman"/>
          <w:sz w:val="24"/>
          <w:szCs w:val="24"/>
          <w:lang w:val="sr-Cyrl-RS"/>
        </w:rPr>
        <w:t xml:space="preserve"> учествује са око 60 процента у производњи електричне енергије. Заборављају се Костолац и Ђердап. Јавни су подаци колика је инсталисана снага у електранама ЈП "Електропривреда Србије", колика је укупна производња по месецима. Постоји и апликација где може у реалном времену да се прати производња електричне енергије и то из којих врста извора, из термокапацитета, из хидрокапацитета, из обновљивих извора као што су ветропаркови, соларне фарме. Било је миш</w:t>
      </w:r>
      <w:bookmarkStart w:id="0" w:name="_GoBack"/>
      <w:bookmarkEnd w:id="0"/>
      <w:r>
        <w:rPr>
          <w:rFonts w:ascii="Times New Roman" w:eastAsia="Times New Roman" w:hAnsi="Times New Roman" w:cs="Times New Roman"/>
          <w:sz w:val="24"/>
          <w:szCs w:val="24"/>
          <w:lang w:val="sr-Cyrl-RS"/>
        </w:rPr>
        <w:t>љења да ЈП ЕПС треба приватизовати, али то није одговорно, поготово не у овим временима, јер приватна компанија има своје интересе, нема националне и продаваће струју тамо где има интереса. Треба уважити рударе и инжењере који дају све од себе да имамо данас довољно енергије. Србија није велик извозник струје, и треба да прати и анализира стање.</w:t>
      </w:r>
    </w:p>
    <w:p w:rsidR="00DA16F1" w:rsidRDefault="00DA16F1" w:rsidP="00DA16F1">
      <w:pPr>
        <w:tabs>
          <w:tab w:val="left" w:pos="1418"/>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Изнето је да дискусија у вези „Колубаре“ није усмерена ни против рудара ни против било кога другог. Према информацијама добијеним од већине запослених инжењера, нови менаџмент може да оспособи Колубару да почне да ради пуним капацитетом за шест до девет месеци.</w:t>
      </w:r>
    </w:p>
    <w:p w:rsidR="00DA16F1" w:rsidRDefault="00DA16F1" w:rsidP="00DA16F1">
      <w:pPr>
        <w:tabs>
          <w:tab w:val="left" w:pos="1418"/>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pacing w:val="-4"/>
          <w:sz w:val="24"/>
          <w:szCs w:val="24"/>
          <w:lang w:val="sr-Cyrl-RS"/>
        </w:rPr>
        <w:tab/>
        <w:t>Затражена су објашњења за намене задужења планираних у члану</w:t>
      </w:r>
      <w:r>
        <w:rPr>
          <w:rFonts w:ascii="Times New Roman" w:eastAsia="Times New Roman" w:hAnsi="Times New Roman" w:cs="Times New Roman"/>
          <w:sz w:val="24"/>
          <w:szCs w:val="24"/>
          <w:lang w:val="sr-Cyrl-RS"/>
        </w:rPr>
        <w:t xml:space="preserve"> 2. Предлога закона од око 900 милијарди динара и због чега се задужујемо. Од тога је планирано емитовање еврообвезница у износу од 360 милијарди динара и  постављено је питање за које намене је планирано задужење, ко ће да купи те обвезнице, коме их нудимо, по којој цени, шта су услови и зашто се задужујемо. Оцењено је да је нејасно зашто је у Србији дизел гориво најскупље у региону; како се утврђује цена и зашто је  у Србији дизел гориво скупље него у Хрватској кад они купују скупљу нафту. </w:t>
      </w:r>
    </w:p>
    <w:p w:rsidR="00DA16F1" w:rsidRDefault="00DA16F1" w:rsidP="00DA16F1">
      <w:pPr>
        <w:tabs>
          <w:tab w:val="left" w:pos="1418"/>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xml:space="preserve">Закон о буџету усвојен је 23. новембра 2021. године, од када су се  десиле велике промене. Изнето је </w:t>
      </w:r>
      <w:proofErr w:type="spellStart"/>
      <w:r>
        <w:rPr>
          <w:rFonts w:ascii="Times New Roman" w:eastAsia="Times New Roman" w:hAnsi="Times New Roman" w:cs="Times New Roman"/>
          <w:sz w:val="24"/>
          <w:szCs w:val="24"/>
        </w:rPr>
        <w:t>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је</w:t>
      </w:r>
      <w:proofErr w:type="spellEnd"/>
      <w:r>
        <w:rPr>
          <w:rFonts w:ascii="Times New Roman" w:eastAsia="Times New Roman" w:hAnsi="Times New Roman" w:cs="Times New Roman"/>
          <w:sz w:val="24"/>
          <w:szCs w:val="24"/>
        </w:rPr>
        <w:t xml:space="preserve"> н</w:t>
      </w:r>
      <w:r>
        <w:rPr>
          <w:rFonts w:ascii="Times New Roman" w:eastAsia="Times New Roman" w:hAnsi="Times New Roman" w:cs="Times New Roman"/>
          <w:sz w:val="24"/>
          <w:szCs w:val="24"/>
          <w:lang w:val="sr-Cyrl-RS"/>
        </w:rPr>
        <w:t>еопходно урадити ребаланс да би пензионери примали пензије, људи у државном сектору примали плате, да би могли енергенте да платимо, да видимо како ће јавна предузећа да реше дуговања према добављачима, да би се платила дуговања, што се тиче ковид и постковид активности из здравственог сектора. На основу остварених прихода које је држава имала у пројекцији од јануара до септембра, на основу дуговања која су сви подносили свим надлежним јавним институцијама које треба до краја године да исплате и на основу Закључка Владе која се обавезала да одређеним сегментима мора да врши одређена плаћања, извршен је ребаланс буџета. Представници Министарства финансија су истакли да је за разделе за које је надлежан Одбор издвојено 17,5 милијарди динара више од планираног износа, односно 12,7 процената више. Потребно је да држава на одређени начин адекватно одговори финансијама на сва своја дуговања. Представници Министарства рударства и енергетике су информисали да је из текуће буџетске резерве у току године дато 12 милијарди евра само за енергенте. Цена гаса је била 900 евра прошле године,</w:t>
      </w:r>
      <w:r>
        <w:rPr>
          <w:rFonts w:ascii="Times New Roman" w:eastAsia="Times New Roman" w:hAnsi="Times New Roman" w:cs="Times New Roman"/>
          <w:color w:val="FF0000"/>
          <w:sz w:val="24"/>
          <w:szCs w:val="24"/>
          <w:lang w:val="sr-Cyrl-RS"/>
        </w:rPr>
        <w:t xml:space="preserve"> </w:t>
      </w:r>
      <w:r>
        <w:rPr>
          <w:rFonts w:ascii="Times New Roman" w:eastAsia="Times New Roman" w:hAnsi="Times New Roman" w:cs="Times New Roman"/>
          <w:sz w:val="24"/>
          <w:szCs w:val="24"/>
          <w:lang w:val="sr-Cyrl-RS"/>
        </w:rPr>
        <w:t>расла  је  до 1800 и до 2500 евра на хиљаду кубних метара гаса. Цена струје је три до четири пута расла у свету, а код нас није. Да би отворили нове кластере у преговорима са ЕУ, морали би да смањимо учешће угља у годишњој производњи. Било је и притисака да се потпуно затворе копови, да се уопште не грејемо на угаљ и то је сигурно зауставило откопавање откривке,</w:t>
      </w:r>
      <w:r>
        <w:rPr>
          <w:rFonts w:ascii="Times New Roman" w:eastAsia="Times New Roman" w:hAnsi="Times New Roman" w:cs="Times New Roman"/>
          <w:color w:val="FF0000"/>
          <w:sz w:val="24"/>
          <w:szCs w:val="24"/>
          <w:lang w:val="sr-Cyrl-RS"/>
        </w:rPr>
        <w:t xml:space="preserve"> </w:t>
      </w:r>
      <w:r>
        <w:rPr>
          <w:rFonts w:ascii="Times New Roman" w:eastAsia="Times New Roman" w:hAnsi="Times New Roman" w:cs="Times New Roman"/>
          <w:sz w:val="24"/>
          <w:szCs w:val="24"/>
          <w:lang w:val="sr-Cyrl-RS"/>
        </w:rPr>
        <w:t xml:space="preserve">као и неке зелене политике за које се залажу и неке странке у парламенту. Да би држава нормално функционисала до краја године, потребно је да Одбор и Народна скупштина подрже ребаланс буџета. Важно је </w:t>
      </w:r>
      <w:r>
        <w:rPr>
          <w:rFonts w:ascii="Times New Roman" w:eastAsia="Times New Roman" w:hAnsi="Times New Roman" w:cs="Times New Roman"/>
          <w:sz w:val="24"/>
          <w:szCs w:val="24"/>
          <w:lang w:val="sr-Cyrl-RS"/>
        </w:rPr>
        <w:lastRenderedPageBreak/>
        <w:t xml:space="preserve">да се постављају питања и да сваки одбор има отворену расправу о било ком питању. Неке дисусије треба оставити за неке друге дебате и јавна слушања, јер тада може да се улази у детаље, не само када је у питању енергетика, већ и привреда, трговина и туризам. </w:t>
      </w:r>
    </w:p>
    <w:p w:rsidR="00DA16F1" w:rsidRDefault="00DA16F1" w:rsidP="00DA16F1">
      <w:pPr>
        <w:tabs>
          <w:tab w:val="left" w:pos="1418"/>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xml:space="preserve">Изнето  је да када је усвајан буџет који се сада мења, министар финансија је рекао да пројектовани јавни дуг неће премашити 60 %  бруто друштвеног производа. У августу месецу је јавни дуг износио 53,4 % БДП. БДП је прошле године премашио цифру од 50 милијарди евра, а очекује се раст у следећој години на више од 60 милијарди евра. Наведена је важност гасног интерконектора између Србије и Бугарске да би се диверсификовало снабдевање гасом, који је јако битан енергент за привреду. Битно је да одржимо точак економије да он може да функционише да држава може да има прихода, да грађани имају радна места, примања  и управо ће овај ребаланс буџета томе допринети и овим ребалансом нема пројеката који се обустављају. Моравски коридор је изузетно значајан дигитални ауто пут и грађанима Крушевца, Краљева, Чачка и осталим општина у сливу Западне Мораве ће донети нова радна места и локалне самоуправе раде на изменама планова детаљне регулације. Предвиђа се отварање нових индустријских зона, долазак нових компанија и нове инвестиције које значе и нова радна места. Наведено је да </w:t>
      </w:r>
      <w:r>
        <w:rPr>
          <w:rFonts w:ascii="Times New Roman" w:eastAsia="Times New Roman" w:hAnsi="Times New Roman" w:cs="Times New Roman"/>
          <w:sz w:val="24"/>
          <w:szCs w:val="24"/>
          <w:lang w:val="sr-Latn-RS"/>
        </w:rPr>
        <w:t>stand by</w:t>
      </w:r>
      <w:r>
        <w:rPr>
          <w:rFonts w:ascii="Times New Roman" w:eastAsia="Times New Roman" w:hAnsi="Times New Roman" w:cs="Times New Roman"/>
          <w:sz w:val="24"/>
          <w:szCs w:val="24"/>
          <w:lang w:val="sr-Cyrl-RS"/>
        </w:rPr>
        <w:t xml:space="preserve"> аранжман који имамо са ММФ није само позајмљивање новца, већ аранжман из предострожности, за случај да је потребан приступ ликвидним средствима. Ребалансом буџета за 2022. годину, предвиђено је и финансирање програма намењених младима од 16 до 29 година.</w:t>
      </w:r>
    </w:p>
    <w:p w:rsidR="00DA16F1" w:rsidRDefault="00DA16F1" w:rsidP="00DA16F1">
      <w:pPr>
        <w:tabs>
          <w:tab w:val="left" w:pos="1418"/>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Pr>
          <w:rFonts w:ascii="Times New Roman" w:hAnsi="Times New Roman" w:cs="Times New Roman"/>
          <w:sz w:val="24"/>
          <w:szCs w:val="24"/>
          <w:lang w:val="sr-Cyrl-RS"/>
        </w:rPr>
        <w:tab/>
        <w:t>У дискусији су учествовали мр Дејан Раденковић, Александра Томић, Вер</w:t>
      </w:r>
      <w:r w:rsidR="00724FC5">
        <w:rPr>
          <w:rFonts w:ascii="Times New Roman" w:hAnsi="Times New Roman" w:cs="Times New Roman"/>
          <w:sz w:val="24"/>
          <w:szCs w:val="24"/>
          <w:lang w:val="sr-Cyrl-RS"/>
        </w:rPr>
        <w:t xml:space="preserve">ољуб Арсић, Миодраг Гавриловић, </w:t>
      </w:r>
      <w:r>
        <w:rPr>
          <w:rFonts w:ascii="Times New Roman" w:hAnsi="Times New Roman" w:cs="Times New Roman"/>
          <w:sz w:val="24"/>
          <w:szCs w:val="24"/>
          <w:lang w:val="sr-Cyrl-RS"/>
        </w:rPr>
        <w:t xml:space="preserve">Зоран Зечевић, Жељко Веселиновић, Павле Грбовић, Небојша Зеленовић, Снежана Пауновић и Зоран Томић. </w:t>
      </w:r>
    </w:p>
    <w:p w:rsidR="00DA16F1" w:rsidRDefault="00DA16F1" w:rsidP="00DA16F1">
      <w:pPr>
        <w:tabs>
          <w:tab w:val="left" w:pos="1418"/>
        </w:tabs>
        <w:spacing w:after="0" w:line="240" w:lineRule="auto"/>
        <w:jc w:val="both"/>
        <w:rPr>
          <w:rFonts w:ascii="Times New Roman" w:eastAsia="Times New Roman" w:hAnsi="Times New Roman" w:cs="Times New Roman"/>
          <w:sz w:val="24"/>
          <w:szCs w:val="24"/>
          <w:lang w:val="sr-Cyrl-RS"/>
        </w:rPr>
      </w:pPr>
    </w:p>
    <w:p w:rsidR="00DA16F1" w:rsidRDefault="00DA16F1" w:rsidP="00DA16F1">
      <w:pPr>
        <w:tabs>
          <w:tab w:val="left" w:pos="1418"/>
        </w:tabs>
        <w:spacing w:after="0" w:line="240" w:lineRule="auto"/>
        <w:ind w:firstLine="720"/>
        <w:jc w:val="both"/>
        <w:rPr>
          <w:rFonts w:ascii="Times New Roman" w:hAnsi="Times New Roman" w:cs="Times New Roman"/>
          <w:sz w:val="24"/>
          <w:szCs w:val="24"/>
          <w:lang w:val="sr-Cyrl-RS"/>
        </w:rPr>
      </w:pPr>
      <w:r>
        <w:rPr>
          <w:rFonts w:ascii="Times New Roman" w:eastAsia="Times New Roman" w:hAnsi="Times New Roman" w:cs="Times New Roman"/>
          <w:sz w:val="24"/>
          <w:szCs w:val="24"/>
          <w:lang w:val="sr-Cyrl-RS"/>
        </w:rPr>
        <w:tab/>
      </w:r>
      <w:r>
        <w:rPr>
          <w:rFonts w:ascii="Times New Roman" w:hAnsi="Times New Roman" w:cs="Times New Roman"/>
          <w:sz w:val="24"/>
          <w:szCs w:val="24"/>
          <w:lang w:val="sr-Cyrl-RS"/>
        </w:rPr>
        <w:t>Одбор је, у складу са чланом 173. став 2. Пословника Народне скупштине, већином гласова (10 „ за“ и 6 „против“) одлучио да предложи Одбору за финансије, републички буџет и контролу трошења јавних средстава да прихвати Предлог закона о изменама и допунама Закона о</w:t>
      </w:r>
      <w:r w:rsidR="00EC1C1C">
        <w:rPr>
          <w:rFonts w:ascii="Times New Roman" w:hAnsi="Times New Roman" w:cs="Times New Roman"/>
          <w:sz w:val="24"/>
          <w:szCs w:val="24"/>
          <w:lang w:val="sr-Cyrl-RS"/>
        </w:rPr>
        <w:t xml:space="preserve"> буџету Републике Србије за 202</w:t>
      </w:r>
      <w:r w:rsidR="00EC1C1C">
        <w:rPr>
          <w:rFonts w:ascii="Times New Roman" w:hAnsi="Times New Roman" w:cs="Times New Roman"/>
          <w:sz w:val="24"/>
          <w:szCs w:val="24"/>
        </w:rPr>
        <w:t>2</w:t>
      </w:r>
      <w:r>
        <w:rPr>
          <w:rFonts w:ascii="Times New Roman" w:hAnsi="Times New Roman" w:cs="Times New Roman"/>
          <w:sz w:val="24"/>
          <w:szCs w:val="24"/>
          <w:lang w:val="sr-Cyrl-RS"/>
        </w:rPr>
        <w:t>. годину, Раздео 21– Министарство привреде, Раздео 28 – Министарство рударства и енергетике и Раздео 32 – Министарство унутрашње и спољне трговине и Раздео 62- Министарство туризма и омладине, у начелу.</w:t>
      </w:r>
    </w:p>
    <w:p w:rsidR="00E35C7F" w:rsidRPr="00E35C7F" w:rsidRDefault="00DA16F1" w:rsidP="00E35C7F">
      <w:pPr>
        <w:pStyle w:val="Bodytext40"/>
        <w:shd w:val="clear" w:color="auto" w:fill="auto"/>
        <w:spacing w:before="0" w:line="240" w:lineRule="auto"/>
        <w:jc w:val="both"/>
        <w:rPr>
          <w:b w:val="0"/>
          <w:sz w:val="24"/>
          <w:szCs w:val="24"/>
        </w:rPr>
      </w:pPr>
      <w:r>
        <w:rPr>
          <w:sz w:val="24"/>
          <w:szCs w:val="24"/>
          <w:lang w:val="sr-Cyrl-RS"/>
        </w:rPr>
        <w:tab/>
      </w:r>
      <w:r w:rsidR="00761B0E">
        <w:rPr>
          <w:sz w:val="24"/>
          <w:szCs w:val="24"/>
        </w:rPr>
        <w:tab/>
      </w:r>
      <w:r w:rsidRPr="00E35C7F">
        <w:rPr>
          <w:b w:val="0"/>
          <w:sz w:val="24"/>
          <w:szCs w:val="24"/>
          <w:lang w:val="sr-Cyrl-RS"/>
        </w:rPr>
        <w:t>За известиоца Одбора на седници Одбора за финансије, републички буџет и контролу трошења јавних средстава одређен је председник Одбора мр Дејан Раденковић</w:t>
      </w:r>
      <w:r w:rsidR="00E35C7F">
        <w:rPr>
          <w:b w:val="0"/>
          <w:sz w:val="24"/>
          <w:szCs w:val="24"/>
        </w:rPr>
        <w:t>.</w:t>
      </w:r>
      <w:r w:rsidRPr="00E35C7F">
        <w:rPr>
          <w:b w:val="0"/>
          <w:sz w:val="24"/>
          <w:szCs w:val="24"/>
          <w:lang w:val="sr-Cyrl-RS"/>
        </w:rPr>
        <w:t xml:space="preserve"> </w:t>
      </w:r>
    </w:p>
    <w:p w:rsidR="00E35C7F" w:rsidRDefault="00E35C7F" w:rsidP="00E35C7F">
      <w:pPr>
        <w:pStyle w:val="Bodytext40"/>
        <w:shd w:val="clear" w:color="auto" w:fill="auto"/>
        <w:spacing w:before="0" w:line="240" w:lineRule="auto"/>
        <w:rPr>
          <w:sz w:val="24"/>
          <w:szCs w:val="24"/>
        </w:rPr>
      </w:pPr>
    </w:p>
    <w:p w:rsidR="00E35C7F" w:rsidRDefault="00E35C7F" w:rsidP="00E35C7F">
      <w:pPr>
        <w:pStyle w:val="Bodytext40"/>
        <w:shd w:val="clear" w:color="auto" w:fill="auto"/>
        <w:spacing w:before="0" w:line="240" w:lineRule="auto"/>
        <w:rPr>
          <w:sz w:val="24"/>
          <w:szCs w:val="24"/>
        </w:rPr>
      </w:pPr>
    </w:p>
    <w:p w:rsidR="00E35C7F" w:rsidRDefault="00E35C7F" w:rsidP="00E35C7F">
      <w:pPr>
        <w:pStyle w:val="Bodytext40"/>
        <w:shd w:val="clear" w:color="auto" w:fill="auto"/>
        <w:spacing w:before="0" w:line="240" w:lineRule="auto"/>
        <w:jc w:val="both"/>
        <w:rPr>
          <w:color w:val="000000"/>
          <w:sz w:val="24"/>
          <w:szCs w:val="24"/>
          <w:lang w:val="sr-Cyrl-RS"/>
        </w:rPr>
      </w:pPr>
      <w:proofErr w:type="spellStart"/>
      <w:r>
        <w:rPr>
          <w:rStyle w:val="Bodytext4NotBold"/>
        </w:rPr>
        <w:t>Друга</w:t>
      </w:r>
      <w:proofErr w:type="spellEnd"/>
      <w:r>
        <w:rPr>
          <w:rStyle w:val="Bodytext4NotBold"/>
        </w:rPr>
        <w:t xml:space="preserve"> </w:t>
      </w:r>
      <w:proofErr w:type="spellStart"/>
      <w:r>
        <w:rPr>
          <w:rStyle w:val="Bodytext4NotBold"/>
        </w:rPr>
        <w:t>тачка</w:t>
      </w:r>
      <w:proofErr w:type="spellEnd"/>
      <w:r>
        <w:rPr>
          <w:rStyle w:val="Bodytext4NotBold"/>
        </w:rPr>
        <w:t xml:space="preserve"> </w:t>
      </w:r>
      <w:proofErr w:type="spellStart"/>
      <w:r>
        <w:rPr>
          <w:rStyle w:val="Bodytext4NotBold"/>
        </w:rPr>
        <w:t>дневног</w:t>
      </w:r>
      <w:proofErr w:type="spellEnd"/>
      <w:r>
        <w:rPr>
          <w:rStyle w:val="Bodytext4NotBold"/>
        </w:rPr>
        <w:t xml:space="preserve"> </w:t>
      </w:r>
      <w:proofErr w:type="spellStart"/>
      <w:r>
        <w:rPr>
          <w:rStyle w:val="Bodytext4NotBold"/>
        </w:rPr>
        <w:t>реда</w:t>
      </w:r>
      <w:proofErr w:type="spellEnd"/>
      <w:r>
        <w:rPr>
          <w:rStyle w:val="Bodytext4NotBold"/>
        </w:rPr>
        <w:t xml:space="preserve"> – </w:t>
      </w:r>
      <w:r>
        <w:rPr>
          <w:rStyle w:val="Bodytext4NotBold"/>
          <w:b/>
          <w:lang w:val="sr-Cyrl-RS"/>
        </w:rPr>
        <w:t>Годишњи извештај о раду Агенције за енергетику за 2021. годину</w:t>
      </w:r>
    </w:p>
    <w:p w:rsidR="00E35C7F" w:rsidRDefault="00E35C7F" w:rsidP="00E35C7F">
      <w:pPr>
        <w:pStyle w:val="Bodytext20"/>
        <w:shd w:val="clear" w:color="auto" w:fill="auto"/>
        <w:spacing w:line="240" w:lineRule="auto"/>
        <w:ind w:firstLine="1460"/>
        <w:jc w:val="both"/>
        <w:rPr>
          <w:sz w:val="24"/>
          <w:szCs w:val="24"/>
          <w:lang w:val="sr-Cyrl-RS"/>
        </w:rPr>
      </w:pPr>
      <w:r>
        <w:rPr>
          <w:sz w:val="24"/>
          <w:szCs w:val="24"/>
          <w:lang w:val="sr-Cyrl-RS"/>
        </w:rPr>
        <w:t xml:space="preserve">На основу члана 39. Закона о енергетици Савет Агенције за енергетику Републике Србије подноси Народној скупштини најмање једном годишње Извештај о раду Агенције, Извештај за претходну календарску годину подноси се најкасније до 31. маја сваке године. Савет </w:t>
      </w:r>
      <w:r w:rsidR="00F138EF">
        <w:rPr>
          <w:sz w:val="24"/>
          <w:szCs w:val="24"/>
        </w:rPr>
        <w:t>A</w:t>
      </w:r>
      <w:r w:rsidR="00F138EF">
        <w:rPr>
          <w:sz w:val="24"/>
          <w:szCs w:val="24"/>
          <w:lang w:val="sr-Cyrl-RS"/>
        </w:rPr>
        <w:t xml:space="preserve">генциеј </w:t>
      </w:r>
      <w:r>
        <w:rPr>
          <w:sz w:val="24"/>
          <w:szCs w:val="24"/>
          <w:lang w:val="sr-Cyrl-RS"/>
        </w:rPr>
        <w:t>за енергетику Репблике Србије поднео је Народној скупштини редован годишњи извештај о раду за 2021. годину, 31.  маја 2022. године.</w:t>
      </w:r>
    </w:p>
    <w:p w:rsidR="00E35C7F" w:rsidRDefault="00E35C7F" w:rsidP="00E35C7F">
      <w:pPr>
        <w:pStyle w:val="Bodytext20"/>
        <w:shd w:val="clear" w:color="auto" w:fill="auto"/>
        <w:spacing w:line="240" w:lineRule="auto"/>
        <w:jc w:val="both"/>
        <w:rPr>
          <w:sz w:val="24"/>
          <w:szCs w:val="24"/>
          <w:lang w:val="sr-Cyrl-RS"/>
        </w:rPr>
      </w:pPr>
      <w:r>
        <w:rPr>
          <w:sz w:val="24"/>
          <w:szCs w:val="24"/>
          <w:lang w:val="sr-Cyrl-RS"/>
        </w:rPr>
        <w:tab/>
      </w:r>
      <w:r>
        <w:rPr>
          <w:sz w:val="24"/>
          <w:szCs w:val="24"/>
          <w:lang w:val="sr-Cyrl-RS"/>
        </w:rPr>
        <w:tab/>
        <w:t>У складу са Законом о енергетици</w:t>
      </w:r>
      <w:r w:rsidR="00F138EF">
        <w:rPr>
          <w:sz w:val="24"/>
          <w:szCs w:val="24"/>
          <w:lang w:val="sr-Cyrl-RS"/>
        </w:rPr>
        <w:t>, и</w:t>
      </w:r>
      <w:r>
        <w:rPr>
          <w:sz w:val="24"/>
          <w:szCs w:val="24"/>
          <w:lang w:val="sr-Cyrl-RS"/>
        </w:rPr>
        <w:t>звештај о раду садржи податке о раду Агенције у претходној години, о њеном финансијском пословању и о стању у енергетском сектору Републике Србије</w:t>
      </w:r>
      <w:r w:rsidR="00F138EF">
        <w:rPr>
          <w:sz w:val="24"/>
          <w:szCs w:val="24"/>
          <w:lang w:val="sr-Cyrl-RS"/>
        </w:rPr>
        <w:t>,</w:t>
      </w:r>
      <w:r>
        <w:rPr>
          <w:sz w:val="24"/>
          <w:szCs w:val="24"/>
          <w:lang w:val="sr-Cyrl-RS"/>
        </w:rPr>
        <w:t xml:space="preserve"> у оквиру надлежности Агенције. </w:t>
      </w:r>
    </w:p>
    <w:p w:rsidR="00E35C7F" w:rsidRDefault="00E35C7F" w:rsidP="00580B42">
      <w:pPr>
        <w:spacing w:line="240" w:lineRule="auto"/>
        <w:jc w:val="both"/>
        <w:rPr>
          <w:rFonts w:ascii="Times New Roman" w:hAnsi="Times New Roman" w:cs="Times New Roman"/>
          <w:sz w:val="24"/>
          <w:szCs w:val="24"/>
          <w:lang w:val="sr-Cyrl-RS"/>
        </w:rPr>
      </w:pPr>
      <w:r>
        <w:tab/>
      </w:r>
      <w:r>
        <w:tab/>
      </w:r>
      <w:r>
        <w:rPr>
          <w:rFonts w:ascii="Times New Roman" w:hAnsi="Times New Roman" w:cs="Times New Roman"/>
          <w:sz w:val="24"/>
          <w:szCs w:val="24"/>
          <w:lang w:val="sr-Cyrl-RS"/>
        </w:rPr>
        <w:t xml:space="preserve">Дејан Поповић, председник Савета Агенције за енергетику Републике Србије образложио је Годишњи извештај о раду Агенције за енергетику за 2021. годину. Председник и чланови Савета АЕРС за свој рад и рад Агенције одговарају Народној скупштини, којој најмање једном годишње подносе извештај о раду. Документ садржи и извештај о стању у </w:t>
      </w:r>
      <w:r>
        <w:rPr>
          <w:rFonts w:ascii="Times New Roman" w:hAnsi="Times New Roman" w:cs="Times New Roman"/>
          <w:sz w:val="24"/>
          <w:szCs w:val="24"/>
          <w:lang w:val="sr-Cyrl-RS"/>
        </w:rPr>
        <w:lastRenderedPageBreak/>
        <w:t>енергетском сектору Републике Србије, у оквиру надлежности Агенције. АЕРС је основана у складу за Законом о енергетици 2004. године</w:t>
      </w:r>
      <w:r w:rsidR="00F138EF">
        <w:rPr>
          <w:rFonts w:ascii="Times New Roman" w:hAnsi="Times New Roman" w:cs="Times New Roman"/>
          <w:sz w:val="24"/>
          <w:szCs w:val="24"/>
          <w:lang w:val="sr-Cyrl-RS"/>
        </w:rPr>
        <w:t>. Р</w:t>
      </w:r>
      <w:r>
        <w:rPr>
          <w:rFonts w:ascii="Times New Roman" w:hAnsi="Times New Roman" w:cs="Times New Roman"/>
          <w:sz w:val="24"/>
          <w:szCs w:val="24"/>
          <w:lang w:val="sr-Cyrl-RS"/>
        </w:rPr>
        <w:t>егистрована</w:t>
      </w:r>
      <w:r w:rsidR="00F138EF">
        <w:rPr>
          <w:rFonts w:ascii="Times New Roman" w:hAnsi="Times New Roman" w:cs="Times New Roman"/>
          <w:sz w:val="24"/>
          <w:szCs w:val="24"/>
          <w:lang w:val="sr-Cyrl-RS"/>
        </w:rPr>
        <w:t xml:space="preserve"> је</w:t>
      </w:r>
      <w:r>
        <w:rPr>
          <w:rFonts w:ascii="Times New Roman" w:hAnsi="Times New Roman" w:cs="Times New Roman"/>
          <w:sz w:val="24"/>
          <w:szCs w:val="24"/>
          <w:lang w:val="sr-Cyrl-RS"/>
        </w:rPr>
        <w:t xml:space="preserve"> у Трговинском суду 15. јуна 2005. године и отпочела са радом 1. августа 2005. године. Изменама и допунама Закона утврђиване су,  прецизиране и проширене надлежности Агенције за енергетику. Најважније надлежности Агенције, по групама, су сретификације и лиценцирање и регулација цена. Под сертификацијом се подразумева сертификација оператора преносног система, издавање и одузимање лиценци, вођење регистра лиценци. Сви енергетски субјекти у Србији, који се баве трговином на мало, на велико, било којим енергентом или производњом електричне енергије, а имају инсталисану снагу већу од једног мегавата, дужни су да имају лиценцу АЕРС. Агенција регулише све цене, приступ свим мрежама, како нафтним, електромрежама,</w:t>
      </w:r>
      <w:r w:rsidR="00F138EF">
        <w:rPr>
          <w:rFonts w:ascii="Times New Roman" w:hAnsi="Times New Roman" w:cs="Times New Roman"/>
          <w:sz w:val="24"/>
          <w:szCs w:val="24"/>
          <w:lang w:val="sr-Cyrl-RS"/>
        </w:rPr>
        <w:t xml:space="preserve"> гасним мрежама, продуктоводима.</w:t>
      </w:r>
      <w:r>
        <w:rPr>
          <w:rFonts w:ascii="Times New Roman" w:hAnsi="Times New Roman" w:cs="Times New Roman"/>
          <w:sz w:val="24"/>
          <w:szCs w:val="24"/>
          <w:lang w:val="sr-Cyrl-RS"/>
        </w:rPr>
        <w:t xml:space="preserve"> Агенција регулише и цене гарантованог снабдевања домаћинстава електричном енергијом и гарантованог снабдевања гасом. Користе се разне методологије, а што се тиче регулације, сами одређују цене које достављају Агенцији на анализу. Такође, врше надзор над тржиштем енергената. Агенција као другостепени орган обавља повремену делатност у решавању жалби и свих других захтева поднетих од стране приватних, привредних субјеката или захтева за приступ разним мрежама. Постоји међународна сарадња у регулаторном телу. АЕРС је  независна  од извршне власти. То су основне делатности којима се бави Агенција. Агенцијом управља Савет који бира Народна скупштина. Конкурс и избор актуелних чланова Савета започет је 2017. године и окончан је крајем марта 2018. године. Савет АЕРС има</w:t>
      </w:r>
      <w:r>
        <w:rPr>
          <w:rFonts w:ascii="Times New Roman" w:hAnsi="Times New Roman" w:cs="Times New Roman"/>
          <w:sz w:val="24"/>
          <w:szCs w:val="24"/>
        </w:rPr>
        <w:t xml:space="preserve">  </w:t>
      </w:r>
      <w:r>
        <w:rPr>
          <w:rFonts w:ascii="Times New Roman" w:hAnsi="Times New Roman" w:cs="Times New Roman"/>
          <w:sz w:val="24"/>
          <w:szCs w:val="24"/>
          <w:lang w:val="sr-Cyrl-RS"/>
        </w:rPr>
        <w:t xml:space="preserve">председника и четири члана. Председник заступа и представља Агенцију, руководи радом Савета. Има четири сектора: Сектор за енергетско-техничке послове, Сектор за економско-финанасијске, Сектор за правне послове и Сектор за организационе и опште послове. Агенција је самосталан правни субјекат и независна је од органа извршне власти у вођењу својих послова. Независност Агенције не доводи у питање њену сарадњу са другим националним телима и спровођење опште политике коју </w:t>
      </w:r>
      <w:r w:rsidR="00FD332A">
        <w:rPr>
          <w:rFonts w:ascii="Times New Roman" w:hAnsi="Times New Roman" w:cs="Times New Roman"/>
          <w:sz w:val="24"/>
          <w:szCs w:val="24"/>
          <w:lang w:val="sr-Cyrl-RS"/>
        </w:rPr>
        <w:t xml:space="preserve">води </w:t>
      </w:r>
      <w:r>
        <w:rPr>
          <w:rFonts w:ascii="Times New Roman" w:hAnsi="Times New Roman" w:cs="Times New Roman"/>
          <w:sz w:val="24"/>
          <w:szCs w:val="24"/>
          <w:lang w:val="sr-Cyrl-RS"/>
        </w:rPr>
        <w:t>Влада Републике Србије по питањима која нису у вези са овлшћењима и дужностима Агенције. Агенција има посебне</w:t>
      </w:r>
      <w:r w:rsidR="00FD332A">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сопствене изворе финансирања, утврђене Законом, независне од државног буџета. Агенција се финансира из прихода које остварује по основу обављања послова регулације, из дела регулисаних прихода од приступа систему утврђених методологијама које доноси, по основу издавања лиценци за обављање енергетских делатности, као и других прихода које оствари у обављању послова из своје надлежности</w:t>
      </w:r>
      <w:r w:rsidR="00F80854">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у складу са Законом. Агенција може остварити средства и из донација енергетских субјеката или са тим субјектима повезних лица.  Постоје и неке донације којих је све мање јер су њима јако ограничени, не смеју да се примају од енергетских предузећа, нити од предузећа која су повезана енергетским. Било је донација у већем обиму само када је Агенција оснивана, тада су из Европе донирана средства 2005. или 2006. године како би Агенција могла да почне са радом. Агенција је дужна да Годишњи извештај обрачуна прихода и расхода подлеже екстерној ревизији овлашћеног ревизора, Извештај је сачињен за 2021. годину и достављен је ревизору. Што се тиче саме активности Агенције у 2021. години, Савет Агенције је одржао 52 седнице,  што значи да су седнице одржавне једном недељно. Агенција је у 2021. години примила</w:t>
      </w:r>
      <w:r w:rsidR="00F80854">
        <w:rPr>
          <w:rFonts w:ascii="Times New Roman" w:hAnsi="Times New Roman" w:cs="Times New Roman"/>
          <w:sz w:val="24"/>
          <w:szCs w:val="24"/>
          <w:lang w:val="sr-Cyrl-RS"/>
        </w:rPr>
        <w:t xml:space="preserve"> 77 захтева за издавање лиценце. Један је</w:t>
      </w:r>
      <w:r>
        <w:rPr>
          <w:rFonts w:ascii="Times New Roman" w:hAnsi="Times New Roman" w:cs="Times New Roman"/>
          <w:sz w:val="24"/>
          <w:szCs w:val="24"/>
          <w:lang w:val="sr-Cyrl-RS"/>
        </w:rPr>
        <w:t xml:space="preserve"> од органа који се стриктно држе да се у првом степену одлуке доносе у року  од 30 дана од подношења</w:t>
      </w:r>
      <w:r w:rsidR="00263DFF">
        <w:rPr>
          <w:rFonts w:ascii="Times New Roman" w:hAnsi="Times New Roman" w:cs="Times New Roman"/>
          <w:sz w:val="24"/>
          <w:szCs w:val="24"/>
          <w:lang w:val="sr-Cyrl-RS"/>
        </w:rPr>
        <w:t xml:space="preserve"> захтева</w:t>
      </w:r>
      <w:r>
        <w:rPr>
          <w:rFonts w:ascii="Times New Roman" w:hAnsi="Times New Roman" w:cs="Times New Roman"/>
          <w:sz w:val="24"/>
          <w:szCs w:val="24"/>
          <w:lang w:val="sr-Cyrl-RS"/>
        </w:rPr>
        <w:t>, а у другом степену у року од 60 дана од подношења</w:t>
      </w:r>
      <w:r w:rsidR="00263DFF">
        <w:rPr>
          <w:rFonts w:ascii="Times New Roman" w:hAnsi="Times New Roman" w:cs="Times New Roman"/>
          <w:sz w:val="24"/>
          <w:szCs w:val="24"/>
          <w:lang w:val="sr-Cyrl-RS"/>
        </w:rPr>
        <w:t xml:space="preserve"> захтева</w:t>
      </w:r>
      <w:r>
        <w:rPr>
          <w:rFonts w:ascii="Times New Roman" w:hAnsi="Times New Roman" w:cs="Times New Roman"/>
          <w:sz w:val="24"/>
          <w:szCs w:val="24"/>
          <w:lang w:val="sr-Cyrl-RS"/>
        </w:rPr>
        <w:t xml:space="preserve">. Да би се то обезбедило </w:t>
      </w:r>
      <w:r w:rsidR="00263DFF">
        <w:rPr>
          <w:rFonts w:ascii="Times New Roman" w:hAnsi="Times New Roman" w:cs="Times New Roman"/>
          <w:sz w:val="24"/>
          <w:szCs w:val="24"/>
          <w:lang w:val="sr-Cyrl-RS"/>
        </w:rPr>
        <w:t xml:space="preserve"> седнице се одржавају </w:t>
      </w:r>
      <w:r>
        <w:rPr>
          <w:rFonts w:ascii="Times New Roman" w:hAnsi="Times New Roman" w:cs="Times New Roman"/>
          <w:sz w:val="24"/>
          <w:szCs w:val="24"/>
          <w:lang w:val="sr-Cyrl-RS"/>
        </w:rPr>
        <w:t>свако</w:t>
      </w:r>
      <w:r w:rsidR="00263DFF">
        <w:rPr>
          <w:rFonts w:ascii="Times New Roman" w:hAnsi="Times New Roman" w:cs="Times New Roman"/>
          <w:sz w:val="24"/>
          <w:szCs w:val="24"/>
          <w:lang w:val="sr-Cyrl-RS"/>
        </w:rPr>
        <w:t>г четвртка</w:t>
      </w:r>
      <w:r>
        <w:rPr>
          <w:rFonts w:ascii="Times New Roman" w:hAnsi="Times New Roman" w:cs="Times New Roman"/>
          <w:sz w:val="24"/>
          <w:szCs w:val="24"/>
          <w:lang w:val="sr-Cyrl-RS"/>
        </w:rPr>
        <w:t xml:space="preserve">. У 2021. години настављена је  обрада непотпуних захтева из претходне године, као и захтева запримљених у тој години и до краја године Савет Агенције је донео решења о издавању 61 нове лиценце. У домену регулације цена, Савет Агенције је у јулу 2021. године изменио методологије којима се у складу са Законом одређује образовање регулисаних цена енергетских субјеката и то: Методологију за одређивање цене приступа систему за пренос </w:t>
      </w:r>
      <w:r>
        <w:rPr>
          <w:rFonts w:ascii="Times New Roman" w:hAnsi="Times New Roman" w:cs="Times New Roman"/>
          <w:sz w:val="24"/>
          <w:szCs w:val="24"/>
          <w:lang w:val="sr-Cyrl-RS"/>
        </w:rPr>
        <w:lastRenderedPageBreak/>
        <w:t>електричне енергије и Методологију за одређивање цене приступа систему за дистрибуцију електричне енергије. Обе  измене методологија објављене су у јулу 2021. године у Службеном гласнику Републике Србије. У октобру 2021.</w:t>
      </w:r>
      <w:r w:rsidR="00AD77FB">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године, Савет Агенције је усвојио Методологију за одређивње максималне откупне цене електричне енергије и Методологију за одређивање максималне фид-ин тарифе за електричну енергију. Одређује се максимална откупна цена за потребе аукција и то  је у складу са Законом у року који је захтеван. Поред тога, у новембру је Савет Агенције донео одлуку о одређивању максималне откупне цене за потребе аукција за електричну енергију. Усвојена је Методологија утврђивања тржишне премије и Методологија за одређивање фид-ин тарифа и за когенеративна</w:t>
      </w:r>
      <w:r>
        <w:rPr>
          <w:rFonts w:ascii="Times New Roman" w:hAnsi="Times New Roman" w:cs="Times New Roman"/>
          <w:color w:val="FF0000"/>
          <w:sz w:val="24"/>
          <w:szCs w:val="24"/>
          <w:lang w:val="sr-Cyrl-RS"/>
        </w:rPr>
        <w:t xml:space="preserve"> </w:t>
      </w:r>
      <w:r>
        <w:rPr>
          <w:rFonts w:ascii="Times New Roman" w:hAnsi="Times New Roman" w:cs="Times New Roman"/>
          <w:sz w:val="24"/>
          <w:szCs w:val="24"/>
          <w:lang w:val="sr-Cyrl-RS"/>
        </w:rPr>
        <w:t>постројења. На основу тога донета је максимална откупна цена за аукције за потребе</w:t>
      </w:r>
      <w:r>
        <w:rPr>
          <w:rFonts w:ascii="Times New Roman" w:hAnsi="Times New Roman" w:cs="Times New Roman"/>
          <w:color w:val="FF0000"/>
          <w:sz w:val="24"/>
          <w:szCs w:val="24"/>
          <w:lang w:val="sr-Cyrl-RS"/>
        </w:rPr>
        <w:t xml:space="preserve"> </w:t>
      </w:r>
      <w:r>
        <w:rPr>
          <w:rFonts w:ascii="Times New Roman" w:hAnsi="Times New Roman" w:cs="Times New Roman"/>
          <w:color w:val="000000" w:themeColor="text1"/>
          <w:sz w:val="24"/>
          <w:szCs w:val="24"/>
          <w:lang w:val="sr-Cyrl-RS"/>
        </w:rPr>
        <w:t>ветро</w:t>
      </w:r>
      <w:r>
        <w:rPr>
          <w:rFonts w:ascii="Times New Roman" w:hAnsi="Times New Roman" w:cs="Times New Roman"/>
          <w:sz w:val="24"/>
          <w:szCs w:val="24"/>
          <w:lang w:val="sr-Cyrl-RS"/>
        </w:rPr>
        <w:t>електрана. Код аукција</w:t>
      </w:r>
      <w:r w:rsidR="00AD77FB">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Влада Републике Србије исказује потребе и својом уредбом дефинише ко</w:t>
      </w:r>
      <w:r w:rsidR="00AD77FB">
        <w:rPr>
          <w:rFonts w:ascii="Times New Roman" w:hAnsi="Times New Roman" w:cs="Times New Roman"/>
          <w:sz w:val="24"/>
          <w:szCs w:val="24"/>
          <w:lang w:val="sr-Cyrl-RS"/>
        </w:rPr>
        <w:t>лико је спремна да издвоји за аукције</w:t>
      </w:r>
      <w:r>
        <w:rPr>
          <w:rFonts w:ascii="Times New Roman" w:hAnsi="Times New Roman" w:cs="Times New Roman"/>
          <w:sz w:val="24"/>
          <w:szCs w:val="24"/>
          <w:lang w:val="sr-Cyrl-RS"/>
        </w:rPr>
        <w:t>, а Агенција</w:t>
      </w:r>
      <w:r w:rsidR="00AD77FB">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као независно тело</w:t>
      </w:r>
      <w:r w:rsidR="00AD77FB">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одређује максималну цену до које аукције могу да иду</w:t>
      </w:r>
      <w:r>
        <w:rPr>
          <w:rFonts w:ascii="Times New Roman" w:hAnsi="Times New Roman" w:cs="Times New Roman"/>
          <w:sz w:val="24"/>
          <w:szCs w:val="24"/>
        </w:rPr>
        <w:t xml:space="preserve">. </w:t>
      </w:r>
      <w:r w:rsidR="004F0F7C">
        <w:rPr>
          <w:rFonts w:ascii="Times New Roman" w:hAnsi="Times New Roman" w:cs="Times New Roman"/>
          <w:sz w:val="24"/>
          <w:szCs w:val="24"/>
          <w:lang w:val="sr-Cyrl-RS"/>
        </w:rPr>
        <w:t>О</w:t>
      </w:r>
      <w:r>
        <w:rPr>
          <w:rFonts w:ascii="Times New Roman" w:hAnsi="Times New Roman" w:cs="Times New Roman"/>
          <w:sz w:val="24"/>
          <w:szCs w:val="24"/>
          <w:lang w:val="sr-Cyrl-RS"/>
        </w:rPr>
        <w:t>нај</w:t>
      </w:r>
      <w:r w:rsidR="004F0F7C">
        <w:rPr>
          <w:rFonts w:ascii="Times New Roman" w:hAnsi="Times New Roman" w:cs="Times New Roman"/>
          <w:sz w:val="24"/>
          <w:szCs w:val="24"/>
          <w:lang w:val="sr-Cyrl-RS"/>
        </w:rPr>
        <w:t xml:space="preserve"> учесник који понуди нижу цену,</w:t>
      </w:r>
      <w:r>
        <w:rPr>
          <w:rFonts w:ascii="Times New Roman" w:hAnsi="Times New Roman" w:cs="Times New Roman"/>
          <w:sz w:val="24"/>
          <w:szCs w:val="24"/>
          <w:lang w:val="sr-Cyrl-RS"/>
        </w:rPr>
        <w:t xml:space="preserve"> добиће </w:t>
      </w:r>
      <w:r w:rsidR="004F0F7C">
        <w:rPr>
          <w:rFonts w:ascii="Times New Roman" w:hAnsi="Times New Roman" w:cs="Times New Roman"/>
          <w:sz w:val="24"/>
          <w:szCs w:val="24"/>
          <w:lang w:val="sr-Cyrl-RS"/>
        </w:rPr>
        <w:t xml:space="preserve">посао </w:t>
      </w:r>
      <w:r>
        <w:rPr>
          <w:rFonts w:ascii="Times New Roman" w:hAnsi="Times New Roman" w:cs="Times New Roman"/>
          <w:sz w:val="24"/>
          <w:szCs w:val="24"/>
          <w:lang w:val="sr-Cyrl-RS"/>
        </w:rPr>
        <w:t>на тој аукцији. Савет је у јануару 2021. године донео одлуку о ценама системских помоћних услуга у електроенергетском систему. Дошло је до повећања цена приступа (мрежарине) у  ЕМС и дистрибуцији за 12%, односно другима за 10%. Поред тога, обавеза АЕРС је да се донесе одлука у поступку радова на вођењу књиговодствених евиденција за потребе регулације за сровођење раздвајања рачуна по делатностима, где се регулишу цене за „Србијагас“ и ЕПС, код гарантованог снабдевања за домаћинства. Дефинисли су рачуноводствено да се раздвоје те две делатности како би могли код њиховог утврђивања цена у овом делу који регулишу да се ја</w:t>
      </w:r>
      <w:r w:rsidR="004F0F7C">
        <w:rPr>
          <w:rFonts w:ascii="Times New Roman" w:hAnsi="Times New Roman" w:cs="Times New Roman"/>
          <w:sz w:val="24"/>
          <w:szCs w:val="24"/>
          <w:lang w:val="sr-Cyrl-RS"/>
        </w:rPr>
        <w:t>сно види која средства су за које намене</w:t>
      </w:r>
      <w:r>
        <w:rPr>
          <w:rFonts w:ascii="Times New Roman" w:hAnsi="Times New Roman" w:cs="Times New Roman"/>
          <w:sz w:val="24"/>
          <w:szCs w:val="24"/>
          <w:lang w:val="sr-Cyrl-RS"/>
        </w:rPr>
        <w:t>. Прошле године, новим Законом су проширене надлежности и Агенција је била у обавези да изради упутства за мрежна правила, три у електричној енергији, пет у гасу. Након израде упутстава</w:t>
      </w:r>
      <w:r w:rsidR="004F0F7C">
        <w:rPr>
          <w:rFonts w:ascii="Times New Roman" w:hAnsi="Times New Roman" w:cs="Times New Roman"/>
          <w:sz w:val="24"/>
          <w:szCs w:val="24"/>
          <w:lang w:val="sr-Cyrl-RS"/>
        </w:rPr>
        <w:t xml:space="preserve"> од стране Агенције,</w:t>
      </w:r>
      <w:r>
        <w:rPr>
          <w:rFonts w:ascii="Times New Roman" w:hAnsi="Times New Roman" w:cs="Times New Roman"/>
          <w:sz w:val="24"/>
          <w:szCs w:val="24"/>
          <w:lang w:val="sr-Cyrl-RS"/>
        </w:rPr>
        <w:t xml:space="preserve"> оператори система су сачинили мрежна правила, доставили, и АЕРС је на то дала сагласност. Предузећа су по добијању сагласности, мрежна правила проследила министарствима, а они Влади Републике Србије на усвајање. </w:t>
      </w:r>
      <w:r w:rsidR="004F0F7C">
        <w:rPr>
          <w:rFonts w:ascii="Times New Roman" w:hAnsi="Times New Roman" w:cs="Times New Roman"/>
          <w:sz w:val="24"/>
          <w:szCs w:val="24"/>
          <w:lang w:val="sr-Cyrl-RS"/>
        </w:rPr>
        <w:t>Запослени у АЕРС учествовали су у</w:t>
      </w:r>
      <w:r>
        <w:rPr>
          <w:rFonts w:ascii="Times New Roman" w:hAnsi="Times New Roman" w:cs="Times New Roman"/>
          <w:sz w:val="24"/>
          <w:szCs w:val="24"/>
          <w:lang w:val="sr-Cyrl-RS"/>
        </w:rPr>
        <w:t xml:space="preserve"> међународним активностима и у радним групама. Прошле године главне активности су се сводиле углавном на онлајн активности. Што се тиче одлучивања по жалбама у другом степену, поднета су 353 поднеска, која су се углавном односила на рад и поступање енергетских субјеката. Од тога је 251 била жалба на прикључења, а 102 поднеска је имало карактер различитих притужби. У складу са Законом о енергетици, потврђеним међународним уговорима и одлукама Савета Агенција за енергетику Републике Србије сарађује са регулаторним телима других држава, као и са другим међународним ор</w:t>
      </w:r>
      <w:r w:rsidR="004F0F7C">
        <w:rPr>
          <w:rFonts w:ascii="Times New Roman" w:hAnsi="Times New Roman" w:cs="Times New Roman"/>
          <w:sz w:val="24"/>
          <w:szCs w:val="24"/>
          <w:lang w:val="sr-Cyrl-RS"/>
        </w:rPr>
        <w:t>ганима и организацијама. АЕРС учествује у раду Регулаторног</w:t>
      </w:r>
      <w:r>
        <w:rPr>
          <w:rFonts w:ascii="Times New Roman" w:hAnsi="Times New Roman" w:cs="Times New Roman"/>
          <w:sz w:val="24"/>
          <w:szCs w:val="24"/>
          <w:lang w:val="sr-Cyrl-RS"/>
        </w:rPr>
        <w:t xml:space="preserve"> одбора Енергетске заједнице који је саветодавно тело Министарског савета са могућим извршним функцијама, као и у раду Форума за електричну енергију и Форума за природни гас. У оквиру м</w:t>
      </w:r>
      <w:r w:rsidR="004F0F7C">
        <w:rPr>
          <w:rFonts w:ascii="Times New Roman" w:hAnsi="Times New Roman" w:cs="Times New Roman"/>
          <w:sz w:val="24"/>
          <w:szCs w:val="24"/>
          <w:lang w:val="sr-Cyrl-RS"/>
        </w:rPr>
        <w:t xml:space="preserve">еђународних активности </w:t>
      </w:r>
      <w:r w:rsidR="003212FE">
        <w:rPr>
          <w:rFonts w:ascii="Times New Roman" w:hAnsi="Times New Roman" w:cs="Times New Roman"/>
          <w:sz w:val="24"/>
          <w:szCs w:val="24"/>
          <w:lang w:val="sr-Cyrl-RS"/>
        </w:rPr>
        <w:t>председник Савета по функцији учествује у раду Атинског форума и Регулаторног одбора Е</w:t>
      </w:r>
      <w:r>
        <w:rPr>
          <w:rFonts w:ascii="Times New Roman" w:hAnsi="Times New Roman" w:cs="Times New Roman"/>
          <w:sz w:val="24"/>
          <w:szCs w:val="24"/>
          <w:lang w:val="sr-Cyrl-RS"/>
        </w:rPr>
        <w:t>нергетске заједнице (</w:t>
      </w:r>
      <w:r>
        <w:rPr>
          <w:rFonts w:ascii="Times New Roman" w:hAnsi="Times New Roman" w:cs="Times New Roman"/>
          <w:sz w:val="24"/>
          <w:szCs w:val="24"/>
        </w:rPr>
        <w:t>ECRB</w:t>
      </w:r>
      <w:r>
        <w:rPr>
          <w:rFonts w:ascii="Times New Roman" w:hAnsi="Times New Roman" w:cs="Times New Roman"/>
          <w:sz w:val="24"/>
          <w:szCs w:val="24"/>
          <w:lang w:val="sr-Cyrl-RS"/>
        </w:rPr>
        <w:t>). Такође,</w:t>
      </w:r>
      <w:r w:rsidR="003212FE">
        <w:rPr>
          <w:rFonts w:ascii="Times New Roman" w:hAnsi="Times New Roman" w:cs="Times New Roman"/>
          <w:sz w:val="24"/>
          <w:szCs w:val="24"/>
          <w:lang w:val="sr-Cyrl-RS"/>
        </w:rPr>
        <w:t xml:space="preserve"> представници АЕРС</w:t>
      </w:r>
      <w:r>
        <w:rPr>
          <w:rFonts w:ascii="Times New Roman" w:hAnsi="Times New Roman" w:cs="Times New Roman"/>
          <w:sz w:val="24"/>
          <w:szCs w:val="24"/>
          <w:lang w:val="sr-Cyrl-RS"/>
        </w:rPr>
        <w:t xml:space="preserve"> учествују у радним група</w:t>
      </w:r>
      <w:r w:rsidR="003212FE">
        <w:rPr>
          <w:rFonts w:ascii="Times New Roman" w:hAnsi="Times New Roman" w:cs="Times New Roman"/>
          <w:sz w:val="24"/>
          <w:szCs w:val="24"/>
          <w:lang w:val="sr-Cyrl-RS"/>
        </w:rPr>
        <w:t>ма које се баве инфраструктуром</w:t>
      </w:r>
      <w:r>
        <w:rPr>
          <w:rFonts w:ascii="Times New Roman" w:hAnsi="Times New Roman" w:cs="Times New Roman"/>
          <w:sz w:val="24"/>
          <w:szCs w:val="24"/>
          <w:lang w:val="sr-Cyrl-RS"/>
        </w:rPr>
        <w:t xml:space="preserve"> </w:t>
      </w:r>
      <w:r w:rsidR="003212FE">
        <w:rPr>
          <w:rFonts w:ascii="Times New Roman" w:hAnsi="Times New Roman" w:cs="Times New Roman"/>
          <w:sz w:val="24"/>
          <w:szCs w:val="24"/>
          <w:lang w:val="sr-Cyrl-RS"/>
        </w:rPr>
        <w:t>и у</w:t>
      </w:r>
      <w:r>
        <w:rPr>
          <w:rFonts w:ascii="Times New Roman" w:hAnsi="Times New Roman" w:cs="Times New Roman"/>
          <w:sz w:val="24"/>
          <w:szCs w:val="24"/>
          <w:lang w:val="sr-Cyrl-RS"/>
        </w:rPr>
        <w:t xml:space="preserve"> р</w:t>
      </w:r>
      <w:r w:rsidR="003212FE">
        <w:rPr>
          <w:rFonts w:ascii="Times New Roman" w:hAnsi="Times New Roman" w:cs="Times New Roman"/>
          <w:sz w:val="24"/>
          <w:szCs w:val="24"/>
          <w:lang w:val="sr-Cyrl-RS"/>
        </w:rPr>
        <w:t>адним</w:t>
      </w:r>
      <w:r>
        <w:rPr>
          <w:rFonts w:ascii="Times New Roman" w:hAnsi="Times New Roman" w:cs="Times New Roman"/>
          <w:sz w:val="24"/>
          <w:szCs w:val="24"/>
          <w:lang w:val="sr-Cyrl-RS"/>
        </w:rPr>
        <w:t xml:space="preserve"> група</w:t>
      </w:r>
      <w:r w:rsidR="003212FE">
        <w:rPr>
          <w:rFonts w:ascii="Times New Roman" w:hAnsi="Times New Roman" w:cs="Times New Roman"/>
          <w:sz w:val="24"/>
          <w:szCs w:val="24"/>
          <w:lang w:val="sr-Cyrl-RS"/>
        </w:rPr>
        <w:t>ма за пројекте од интереса за Е</w:t>
      </w:r>
      <w:r>
        <w:rPr>
          <w:rFonts w:ascii="Times New Roman" w:hAnsi="Times New Roman" w:cs="Times New Roman"/>
          <w:sz w:val="24"/>
          <w:szCs w:val="24"/>
          <w:lang w:val="sr-Cyrl-RS"/>
        </w:rPr>
        <w:t xml:space="preserve">нергетску заједницу, </w:t>
      </w:r>
      <w:r w:rsidR="003212FE">
        <w:rPr>
          <w:rFonts w:ascii="Times New Roman" w:hAnsi="Times New Roman" w:cs="Times New Roman"/>
          <w:sz w:val="24"/>
          <w:szCs w:val="24"/>
          <w:lang w:val="sr-Cyrl-RS"/>
        </w:rPr>
        <w:t>као ш</w:t>
      </w:r>
      <w:r>
        <w:rPr>
          <w:rFonts w:ascii="Times New Roman" w:hAnsi="Times New Roman" w:cs="Times New Roman"/>
          <w:sz w:val="24"/>
          <w:szCs w:val="24"/>
          <w:lang w:val="sr-Cyrl-RS"/>
        </w:rPr>
        <w:t xml:space="preserve">то су </w:t>
      </w:r>
      <w:r>
        <w:rPr>
          <w:rFonts w:ascii="Times New Roman" w:hAnsi="Times New Roman" w:cs="Times New Roman"/>
          <w:sz w:val="24"/>
          <w:szCs w:val="24"/>
        </w:rPr>
        <w:t>PECI/PMI</w:t>
      </w:r>
      <w:r>
        <w:rPr>
          <w:rFonts w:ascii="Times New Roman" w:hAnsi="Times New Roman" w:cs="Times New Roman"/>
          <w:color w:val="FF0000"/>
          <w:sz w:val="24"/>
          <w:szCs w:val="24"/>
          <w:lang w:val="sr-Cyrl-RS"/>
        </w:rPr>
        <w:t xml:space="preserve"> </w:t>
      </w:r>
      <w:r w:rsidR="003212FE">
        <w:rPr>
          <w:rFonts w:ascii="Times New Roman" w:hAnsi="Times New Roman" w:cs="Times New Roman"/>
          <w:sz w:val="24"/>
          <w:szCs w:val="24"/>
          <w:lang w:val="sr-Cyrl-RS"/>
        </w:rPr>
        <w:t>радна група. Т</w:t>
      </w:r>
      <w:r>
        <w:rPr>
          <w:rFonts w:ascii="Times New Roman" w:hAnsi="Times New Roman" w:cs="Times New Roman"/>
          <w:sz w:val="24"/>
          <w:szCs w:val="24"/>
          <w:lang w:val="sr-Cyrl-RS"/>
        </w:rPr>
        <w:t xml:space="preserve">о су заједнички пројекти </w:t>
      </w:r>
      <w:r w:rsidR="003212FE">
        <w:rPr>
          <w:rFonts w:ascii="Times New Roman" w:hAnsi="Times New Roman" w:cs="Times New Roman"/>
          <w:sz w:val="24"/>
          <w:szCs w:val="24"/>
          <w:lang w:val="sr-Cyrl-RS"/>
        </w:rPr>
        <w:t xml:space="preserve">које ЕУ </w:t>
      </w:r>
      <w:r>
        <w:rPr>
          <w:rFonts w:ascii="Times New Roman" w:hAnsi="Times New Roman" w:cs="Times New Roman"/>
          <w:sz w:val="24"/>
          <w:szCs w:val="24"/>
          <w:lang w:val="sr-Cyrl-RS"/>
        </w:rPr>
        <w:t>дотира</w:t>
      </w:r>
      <w:r w:rsidR="003212FE">
        <w:rPr>
          <w:rFonts w:ascii="Times New Roman" w:hAnsi="Times New Roman" w:cs="Times New Roman"/>
          <w:sz w:val="24"/>
          <w:szCs w:val="24"/>
          <w:lang w:val="sr-Cyrl-RS"/>
        </w:rPr>
        <w:t xml:space="preserve"> јер</w:t>
      </w:r>
      <w:r>
        <w:rPr>
          <w:rFonts w:ascii="Times New Roman" w:hAnsi="Times New Roman" w:cs="Times New Roman"/>
          <w:sz w:val="24"/>
          <w:szCs w:val="24"/>
          <w:lang w:val="sr-Cyrl-RS"/>
        </w:rPr>
        <w:t xml:space="preserve"> су </w:t>
      </w:r>
      <w:r w:rsidR="003212FE">
        <w:rPr>
          <w:rFonts w:ascii="Times New Roman" w:hAnsi="Times New Roman" w:cs="Times New Roman"/>
          <w:sz w:val="24"/>
          <w:szCs w:val="24"/>
          <w:lang w:val="sr-Cyrl-RS"/>
        </w:rPr>
        <w:t>од интереса за ЕУ. Т</w:t>
      </w:r>
      <w:r>
        <w:rPr>
          <w:rFonts w:ascii="Times New Roman" w:hAnsi="Times New Roman" w:cs="Times New Roman"/>
          <w:sz w:val="24"/>
          <w:szCs w:val="24"/>
          <w:lang w:val="sr-Cyrl-RS"/>
        </w:rPr>
        <w:t xml:space="preserve">о су пројекти </w:t>
      </w:r>
      <w:r>
        <w:rPr>
          <w:rFonts w:ascii="Times New Roman" w:hAnsi="Times New Roman" w:cs="Times New Roman"/>
          <w:sz w:val="24"/>
          <w:szCs w:val="24"/>
        </w:rPr>
        <w:t>PECI</w:t>
      </w:r>
      <w:r>
        <w:rPr>
          <w:rFonts w:ascii="Times New Roman" w:hAnsi="Times New Roman" w:cs="Times New Roman"/>
          <w:sz w:val="24"/>
          <w:szCs w:val="24"/>
          <w:lang w:val="sr-Cyrl-RS"/>
        </w:rPr>
        <w:t xml:space="preserve"> </w:t>
      </w:r>
      <w:r w:rsidR="003212FE">
        <w:rPr>
          <w:rFonts w:ascii="Times New Roman" w:hAnsi="Times New Roman" w:cs="Times New Roman"/>
          <w:sz w:val="24"/>
          <w:szCs w:val="24"/>
          <w:lang w:val="sr-Cyrl-RS"/>
        </w:rPr>
        <w:t>за питање електричне енергије и</w:t>
      </w:r>
      <w:r>
        <w:rPr>
          <w:rFonts w:ascii="Times New Roman" w:hAnsi="Times New Roman" w:cs="Times New Roman"/>
          <w:sz w:val="24"/>
          <w:szCs w:val="24"/>
        </w:rPr>
        <w:t xml:space="preserve"> PMI</w:t>
      </w:r>
      <w:r>
        <w:rPr>
          <w:rFonts w:ascii="Times New Roman" w:hAnsi="Times New Roman" w:cs="Times New Roman"/>
          <w:sz w:val="24"/>
          <w:szCs w:val="24"/>
          <w:lang w:val="sr-Cyrl-RS"/>
        </w:rPr>
        <w:t xml:space="preserve"> за гас. Када се дефинишу који су то пројекти </w:t>
      </w:r>
      <w:r w:rsidR="003212FE">
        <w:rPr>
          <w:rFonts w:ascii="Times New Roman" w:hAnsi="Times New Roman" w:cs="Times New Roman"/>
          <w:sz w:val="24"/>
          <w:szCs w:val="24"/>
          <w:lang w:val="sr-Cyrl-RS"/>
        </w:rPr>
        <w:t xml:space="preserve"> за </w:t>
      </w:r>
      <w:r>
        <w:rPr>
          <w:rFonts w:ascii="Times New Roman" w:hAnsi="Times New Roman" w:cs="Times New Roman"/>
          <w:sz w:val="24"/>
          <w:szCs w:val="24"/>
          <w:lang w:val="sr-Cyrl-RS"/>
        </w:rPr>
        <w:t>које ће Европа донирати, а од значаја за Енергетску заједницу</w:t>
      </w:r>
      <w:r w:rsidR="003212FE">
        <w:rPr>
          <w:rFonts w:ascii="Times New Roman" w:hAnsi="Times New Roman" w:cs="Times New Roman"/>
          <w:sz w:val="24"/>
          <w:szCs w:val="24"/>
          <w:lang w:val="sr-Cyrl-RS"/>
        </w:rPr>
        <w:t>, превасходно се односе</w:t>
      </w:r>
      <w:r>
        <w:rPr>
          <w:rFonts w:ascii="Times New Roman" w:hAnsi="Times New Roman" w:cs="Times New Roman"/>
          <w:sz w:val="24"/>
          <w:szCs w:val="24"/>
          <w:lang w:val="sr-Cyrl-RS"/>
        </w:rPr>
        <w:t xml:space="preserve"> на интеконективна повезивања. </w:t>
      </w:r>
      <w:r w:rsidR="003212FE">
        <w:rPr>
          <w:rFonts w:ascii="Times New Roman" w:hAnsi="Times New Roman" w:cs="Times New Roman"/>
          <w:sz w:val="24"/>
          <w:szCs w:val="24"/>
          <w:lang w:val="sr-Cyrl-RS"/>
        </w:rPr>
        <w:t>АЕРС</w:t>
      </w:r>
      <w:r>
        <w:rPr>
          <w:rFonts w:ascii="Times New Roman" w:hAnsi="Times New Roman" w:cs="Times New Roman"/>
          <w:sz w:val="24"/>
          <w:szCs w:val="24"/>
          <w:lang w:val="sr-Cyrl-RS"/>
        </w:rPr>
        <w:t xml:space="preserve"> је члан Савета европских енергетских регулатора </w:t>
      </w:r>
      <w:r w:rsidR="00580B42">
        <w:rPr>
          <w:rFonts w:ascii="Times New Roman" w:hAnsi="Times New Roman" w:cs="Times New Roman"/>
          <w:sz w:val="24"/>
          <w:szCs w:val="24"/>
          <w:lang w:val="sr-Cyrl-RS"/>
        </w:rPr>
        <w:t>(</w:t>
      </w:r>
      <w:r>
        <w:rPr>
          <w:rFonts w:ascii="Times New Roman" w:hAnsi="Times New Roman" w:cs="Times New Roman"/>
          <w:sz w:val="24"/>
          <w:szCs w:val="24"/>
          <w:lang w:val="sr-Latn-RS"/>
        </w:rPr>
        <w:t>A</w:t>
      </w:r>
      <w:r>
        <w:rPr>
          <w:rFonts w:ascii="Times New Roman" w:hAnsi="Times New Roman" w:cs="Times New Roman"/>
          <w:sz w:val="24"/>
          <w:szCs w:val="24"/>
        </w:rPr>
        <w:t>CEER</w:t>
      </w:r>
      <w:r w:rsidR="00580B42">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тела чија је мисија да кроз сарадњу независних енергетских регулатора доприноси формирању јединственог, конкурентног и ефикасног тржишта енергије у Европској унији. Генерална скупштина </w:t>
      </w:r>
      <w:r w:rsidR="00580B42">
        <w:rPr>
          <w:rFonts w:ascii="Times New Roman" w:hAnsi="Times New Roman" w:cs="Times New Roman"/>
          <w:sz w:val="24"/>
          <w:szCs w:val="24"/>
          <w:lang w:val="sr-Latn-RS"/>
        </w:rPr>
        <w:t>A</w:t>
      </w:r>
      <w:r w:rsidR="00580B42">
        <w:rPr>
          <w:rFonts w:ascii="Times New Roman" w:hAnsi="Times New Roman" w:cs="Times New Roman"/>
          <w:sz w:val="24"/>
          <w:szCs w:val="24"/>
        </w:rPr>
        <w:t>CEER</w:t>
      </w:r>
      <w:r>
        <w:rPr>
          <w:rFonts w:ascii="Times New Roman" w:hAnsi="Times New Roman" w:cs="Times New Roman"/>
          <w:sz w:val="24"/>
          <w:szCs w:val="24"/>
          <w:lang w:val="sr-Cyrl-RS"/>
        </w:rPr>
        <w:t xml:space="preserve"> примила је </w:t>
      </w:r>
      <w:r w:rsidR="00580B42">
        <w:rPr>
          <w:rFonts w:ascii="Times New Roman" w:hAnsi="Times New Roman" w:cs="Times New Roman"/>
          <w:sz w:val="24"/>
          <w:szCs w:val="24"/>
          <w:lang w:val="sr-Cyrl-RS"/>
        </w:rPr>
        <w:t xml:space="preserve">АЕРС </w:t>
      </w:r>
      <w:r>
        <w:rPr>
          <w:rFonts w:ascii="Times New Roman" w:hAnsi="Times New Roman" w:cs="Times New Roman"/>
          <w:sz w:val="24"/>
          <w:szCs w:val="24"/>
          <w:lang w:val="sr-Cyrl-RS"/>
        </w:rPr>
        <w:t xml:space="preserve">у својству посматрча у ово тело на седници одржаној 2018. године у Бриселу. Агенција је учествовала у оснивању једног одбора Балкански форум који чине Србија, Бугарска, Грчка, Македонија, Црна Гора и Албанија. Представници </w:t>
      </w:r>
      <w:r w:rsidR="00580B42">
        <w:rPr>
          <w:rFonts w:ascii="Times New Roman" w:hAnsi="Times New Roman" w:cs="Times New Roman"/>
          <w:sz w:val="24"/>
          <w:szCs w:val="24"/>
          <w:lang w:val="sr-Cyrl-RS"/>
        </w:rPr>
        <w:t xml:space="preserve">АЕРС </w:t>
      </w:r>
      <w:r>
        <w:rPr>
          <w:rFonts w:ascii="Times New Roman" w:hAnsi="Times New Roman" w:cs="Times New Roman"/>
          <w:sz w:val="24"/>
          <w:szCs w:val="24"/>
          <w:lang w:val="sr-Cyrl-RS"/>
        </w:rPr>
        <w:t xml:space="preserve">су учествовали у раду Одбора за </w:t>
      </w:r>
      <w:r>
        <w:rPr>
          <w:rFonts w:ascii="Times New Roman" w:hAnsi="Times New Roman" w:cs="Times New Roman"/>
          <w:sz w:val="24"/>
          <w:szCs w:val="24"/>
          <w:lang w:val="sr-Cyrl-RS"/>
        </w:rPr>
        <w:lastRenderedPageBreak/>
        <w:t xml:space="preserve">спровођење Споразума о стабилизацији и придруживању – Пододбор за транспорт, енергетику, заштиту животне средине, климатске промене и регионални развој. Такође учествују и у раду Подгрупе за енергетику Стручне групе координационог тела за припрему и преговоре о приступању Србије ЕУ, преговарачка група 15 – Енергетика. </w:t>
      </w:r>
      <w:r w:rsidR="00580B4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Што се тиче извештаја о финансијском пословању с обзиром да је Агенција мала фирма нема велику структуру расхода, нити велике набавке. Јасно се види да је 236 милиона динара, планирано је 220 милиона, што је добро, а види се и у Извештају да су укупни расходи Агенције од планираних 220 милиона динара, остварени са 206 милиона тако да је било вишак прихода над расходима у висини од 29 милиона  динара од чега је половина пренешена у наредну годину, а половина је већ уплаћена у буџет Републике Србије. Сви расходи су много мањи, зато је дисбаланс, јер су велика средства предвиђена за путовања. Године 2021. се није путовало, седнице су одржаване онлајн. На крају године је исказан вишак прихода над расходима од 29.619227 динара, од чега се 50% остварене добити у износу од 14.809.613 динара преноси у финансијски план за наредну годину. Агенција је на крају 2021. године имала укупно 46 запослених, од којих је 36 са високом стручном спремом, један је магистар и било је четири доктора наука. За чланове Савета услов да се поднесе документација за конкурс била је да имају више од десет година радног искуства у Агенцији. У табели се види и старосна структура по радном стажу има их са преко 20 година око 60-70%, тако да је Агенција старија организација. Агенција ради у току и у складу са прописима, извештајима стања о енергетском сектору Републике Србије. Што се тиче сигурности снабдевања електричном енергијом, што пише и у Извештају може да се оцени да је 2021. година била добро снабдевена електричном енергијом, задовољавајућа. Оно што је специфично је да је потрошња електричне енергије у 2021. години била већа је за 4,9% него претходне године, што подразумева да 2020. године, мање је радила привреда, биле су изолације, повећана је цена потрошње свих крајних купаца. У домаћинствима је повећана за 1,2% што је доста занимљиво иако би се сад 2021. више радило, док је на ниском напону повећана на слободном тржишту за 6,8%, на средњем 7,2%, а на високом чак за 13,6%. То је показатељ да је кренула привреда, а то може најбоље да се каже, и први је пут од кад постоји Јавно предузеће „Електропривреда Србије“, поузадано се каже да по први пут се десило да је укупни обим продаје електричне енергије на слободном тржишту већи него за домаћинства. Деведесетих година када је „Електропривреда Србије“ пословала дешавало се да је продаја домаћинствима и 70%. Претходна година је била око 47,48%,  а ово је први пут да је укупна продаја на слободном тржишту већа него према домаћинствима била у 2021. години. Што се тиче електричне енергије може се поносно рећи да је то била одлична година и у2021. години производња електричне енергије из обновљивих извора прикључених на преносни и дистрибутивни систем је износила 13.334 гигават часа </w:t>
      </w:r>
      <w:proofErr w:type="spellStart"/>
      <w:r>
        <w:rPr>
          <w:rFonts w:ascii="Times New Roman" w:hAnsi="Times New Roman" w:cs="Times New Roman"/>
          <w:sz w:val="24"/>
          <w:szCs w:val="24"/>
        </w:rPr>
        <w:t>GWh</w:t>
      </w:r>
      <w:proofErr w:type="spellEnd"/>
      <w:r>
        <w:rPr>
          <w:rFonts w:ascii="Times New Roman" w:hAnsi="Times New Roman" w:cs="Times New Roman"/>
          <w:sz w:val="24"/>
          <w:szCs w:val="24"/>
          <w:lang w:val="sr-Cyrl-RS"/>
        </w:rPr>
        <w:t>, што је 37,7% бруто потрошње електричне енергије. Односи се само на електричну енергију, не бруто електрична енергија што је претходне године чак била мало изнад европског просека. Хидрологија је била добра, производња из ветра је била 10% већа него 2020. године. Због добре хидрологије у 2021. години производња хидроелектрана је била већа за 23% у односу на претходну годину. Потрошња природног гаса у 2021. години је повећана за 14,9% у односу на 2020. годину. Повећава се потражња, гас је дошао на скоро три милијарде, процентуално у гасу 86% снабдева слободно тржиште, само 14% је на домаћинствима, повећава се потражња што значи да је гас атрактиван. На сајту Агенције за енергетику се види да је гас оцењен као најјефтинији енергент за грејање ако се упореде ове цене и то је добро што се повећава гасификација и код привреде и код домаћинстава, процес гасификације иде даље, нова места се укључују, отврају се нови прикључци, а с друге стране показује да привреда почиње више да користи гас.</w:t>
      </w:r>
    </w:p>
    <w:p w:rsidR="00E35C7F" w:rsidRDefault="00E35C7F" w:rsidP="00E35C7F">
      <w:pPr>
        <w:tabs>
          <w:tab w:val="left" w:pos="1418"/>
        </w:tabs>
        <w:spacing w:after="0" w:line="24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lastRenderedPageBreak/>
        <w:tab/>
        <w:t>У дискусији, народни посланици су поставили питања, изнели ставове и мишљења и дали предлоге и сугестије.</w:t>
      </w:r>
    </w:p>
    <w:p w:rsidR="00E35C7F" w:rsidRDefault="00E35C7F" w:rsidP="00E35C7F">
      <w:pPr>
        <w:tabs>
          <w:tab w:val="left" w:pos="1418"/>
        </w:tabs>
        <w:spacing w:after="0" w:line="24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ab/>
        <w:t>Постављена су следећа питања:</w:t>
      </w:r>
    </w:p>
    <w:p w:rsidR="00E35C7F" w:rsidRDefault="00E35C7F" w:rsidP="00E35C7F">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које су гаранције дате у уговору са кинеском компанијом за изградњу топловода Обреновац – Београд; да ли су у питању непокретности; шта је уговором предвиђено ако се уговор не буде извршавао; да ли је уговором предвиђена залога; </w:t>
      </w:r>
    </w:p>
    <w:p w:rsidR="00E35C7F" w:rsidRDefault="00E35C7F" w:rsidP="00E35C7F">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да да ли АЕРС планира неку активност у вези са притужбама потрошача на квалитет испоручене електричне енергије;</w:t>
      </w:r>
    </w:p>
    <w:p w:rsidR="00E35C7F" w:rsidRDefault="00E35C7F" w:rsidP="00E35C7F">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зашто у Извештају није наведен проблем који се десио 12. децембра прошле године, искакањем блокова у ТЕНТ; да ли је проблем настао због тога што је у Колубари дошло до тога да се блато убацује у котлове, када су испали из мреже блокови А1, А3, А4, А5 и А6;</w:t>
      </w:r>
    </w:p>
    <w:p w:rsidR="00E35C7F" w:rsidRDefault="00E35C7F" w:rsidP="00E35C7F">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шта је са садњом „зеленог прстена“ планираног у Рударском басену „Колоубара“ и колико би тај зелени прстен умањио загђење ваздуха у Београду;</w:t>
      </w:r>
    </w:p>
    <w:p w:rsidR="00E35C7F" w:rsidRDefault="00E35C7F" w:rsidP="00E35C7F">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ко је одговоран за непланиране прекиде у испоруци електричне енергије;</w:t>
      </w:r>
    </w:p>
    <w:p w:rsidR="00E35C7F" w:rsidRDefault="00E35C7F" w:rsidP="00E35C7F">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зашто се грађани Србије плаше да ће уследити политичка импликација уколико Србија усагласи спољну политику са спољном политиком ЕУ и да ће остати без гаса или без уговорене цене гаса и да ли Споразум садржи неку клаузулу у том смислу;</w:t>
      </w:r>
    </w:p>
    <w:p w:rsidR="00E35C7F" w:rsidRDefault="00E35C7F" w:rsidP="00E35C7F">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зашто се не национализује НИС;</w:t>
      </w:r>
    </w:p>
    <w:p w:rsidR="00E35C7F" w:rsidRDefault="00E35C7F" w:rsidP="00E35C7F">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да то да ли је тачно да постављање соларних панела на индивидуалне куће није паметно за наш систем и да ће систем да доживи куршлус, уколико се велики број соларних панела прикључи на мрежу; по чему се наш систем разликује од немачког, који успешно преузима и преноси енергију из соларних панела;</w:t>
      </w:r>
    </w:p>
    <w:p w:rsidR="00E35C7F" w:rsidRDefault="00E35C7F" w:rsidP="00E35C7F">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да ли Немци греше што финансирају постављање соларних панела на индивидуалне куће;</w:t>
      </w:r>
    </w:p>
    <w:p w:rsidR="00E35C7F" w:rsidRDefault="00E35C7F" w:rsidP="00E35C7F">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да ли се квалитет испоручене електричне енергије креће у просеку дозвољеног ако се рачуна средњи просек у току целе године, или се тачно знају дани када квалитет није у оквиру дозвољеног;  </w:t>
      </w:r>
    </w:p>
    <w:p w:rsidR="00E35C7F" w:rsidRDefault="00E35C7F" w:rsidP="00E35C7F">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ко је надлежан за стављање трафо станице у Аранђеловцу у функцију;</w:t>
      </w:r>
    </w:p>
    <w:p w:rsidR="00E35C7F" w:rsidRDefault="00E35C7F" w:rsidP="00E35C7F">
      <w:p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да ли је тачна информација да ће ТЕ Морава прећи на зелену енергију односно на гас или је тачно да неће бити угашена термоелектрана.</w:t>
      </w:r>
    </w:p>
    <w:p w:rsidR="00E35C7F" w:rsidRDefault="00E35C7F" w:rsidP="00E35C7F">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Изнето је мишљење да је извештај озбиљан, са доста занимљивих података и проверено тачне статистике.  У досадашњој пракси оператори система нису достављали Агенцији извештаје о лошим напонским приликама на мрежи, осим с аспекта жалби корисника које се прате у оквиру комерцијалног квалитета. Честе су притужбе и од привреде и од грађана да квалитет варира и да  није у законским оквирима који је намењен за крајње потрошаче. У Извештају је наведено да су ревитализовани блокови Б1 у </w:t>
      </w:r>
      <w:r>
        <w:rPr>
          <w:rFonts w:ascii="Times New Roman" w:hAnsi="Times New Roman" w:cs="Times New Roman"/>
          <w:color w:val="000000" w:themeColor="text1"/>
          <w:sz w:val="24"/>
          <w:szCs w:val="24"/>
          <w:lang w:val="sr-Cyrl-RS"/>
        </w:rPr>
        <w:t>Термо</w:t>
      </w:r>
      <w:r>
        <w:rPr>
          <w:rFonts w:ascii="Times New Roman" w:hAnsi="Times New Roman" w:cs="Times New Roman"/>
          <w:sz w:val="24"/>
          <w:szCs w:val="24"/>
          <w:lang w:val="sr-Cyrl-RS"/>
        </w:rPr>
        <w:t xml:space="preserve">електрани „Никола Тесла Б“, да су настављени радови на изградњи новог термоблока Б3 у Термоелектрани „Костолац“ снаге 350 мегавата. Оцењено је да је то добра вест, зато што ће Термоелектрана „Морава“, која је у лошем стању и давно је технолошки превазиђена, престати са радом. Када је реч о заштити потрошача, изнето је мишљење да је критеријум за заштиту енергетски угроженог купца месечна висина укупних примања у домаћинству до 28.896,69 динара јако низак лимит за остваривање права на заштиту и предложено да се изност повећа. Наведено је даје између 56 до 68 хиљада домаћинстава остварило право на умањење рачуна, а процена је да треба заштитити око 200 хиљада људи. По анализама, 850 хиљада људи је на ивици сиромштва. Ако је тачан податак да се скоро милион домаћинстава греје на дрва, они не спадају у категорију грађана који остварују право на суфинансирање рачуна за утрошену електричну енергију  Изнето је мишљење да би АЕРС требало да узме у обзир и ту категорију, имајући у виду да велики број домаћинстава има проблем са плаћањем </w:t>
      </w:r>
      <w:r>
        <w:rPr>
          <w:rFonts w:ascii="Times New Roman" w:hAnsi="Times New Roman" w:cs="Times New Roman"/>
          <w:sz w:val="24"/>
          <w:szCs w:val="24"/>
          <w:lang w:val="sr-Cyrl-RS"/>
        </w:rPr>
        <w:lastRenderedPageBreak/>
        <w:t>електричне енергије. У извештају је наведено да је ремонтован блок Б1 у ТЕНТ, али би требало да су наведени и узроци испадања блокова у највећем електроенергетском систему у Југоисточној Европи.</w:t>
      </w:r>
    </w:p>
    <w:p w:rsidR="00E35C7F" w:rsidRDefault="00E35C7F" w:rsidP="00E35C7F">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t xml:space="preserve">Изнето је да, када је у питању формирање цена деривата нафте, заборавља се да Република Србија нема више ни једну државну рафинерију. То би имало смисла да је Србија већински власник Нафтне индустрије Србије. Не може се очекивати да приватна компанија води социјалну политику. Сви добављачи и дистрибутери нафте и нафтних деривата су приватне компаније, а ту су и међународни брендови који се баве малопродајом нафтних деривата. Република Србија је огрничила цену, покушава замрзавањем извоза дизел горива да смањи цену и то је оно што може у овом тренутку. Међутим, ако се превише ограниче приватне компаније, деривата нафте неће бити, осим из робних резерви. НИС је продат 2008. године, али није само протара само компанија, продати су и тржиште, резерве гаса, наше резерве сирове нафте које је требало да буду стратешке. Када је реч о гасном споразуму, да је међудржавни споразум, Народна скупштина би морала да га ратификује. Али није у питању међународни споразум, већ је реч о комерцијалном споразуму. Изнето је да Србија не уводи санкције Русији зато што је то њен интерес, а не због цене гаса. Када је у питању Електропривреда Србије, да није избила енергетска криза која се поклопила са испадањем блокова у ТЕНТ, вероватно се то не би ни приметило. Енергетска криза је почела од краја октобра 2021. године, када је дошло до скокова цене и гаса и енергије и деривата нафте. Испди у електросистему су нешто што се дешава и много озбиљнијим системима и много богатијим  државама. До 2012. године, ЈП Електропривреда Србије је покривала све процесе у ланцу, од производње угља, производње електричне енергије, транспорта преко високнапонске мреже и дистрибуцију. Сада је све подељено, Електропривреда Србије се бави производњом угља и енергије, постоје Електромрежа Србије и Оператор дистрибутивног система, које се бави малопродајом и дистрибутивним системом, а постоји и енергетска берза. Агенција је регултор тржишта и води рачуна о енергетској стабилности Републике Србије, што се види из њеног Извештаја. Види се да је уложен велики труд и да АЕРС води рачуна и о обоновљивим изворима и о зштити интереса Републике Србије и Електропривреде Србије. Изнето је мишљење да Извештај треба усвојити. Када је приватизован НИС, није само министар енергетике одлучивао о томе, већ је у доношењу одлуке учествовао државни врх. Није тачно да су нафтни деривати скупљи зато што је промет у рукама  приватних компанија, него због високе акцизе. Акциза на бензин је око 54 динара, на евро дизел или дизел око 62 или 63 динара и умањена је одлуком Владе за око 15%. У ребалансу буџета се може видети да су приходи од акциза на деривате нафте мањи за 10 милијарди динара. Како потрошња није смањена, приход је мањи сбог смањења акцизе. Нафтна индустрија Србије у тренутку када је приватизована имала је годишњи губитак од 80 милиона евра,  а технологија у рафинерији је била прилично застарела. Уговор о продаји је ипак могао бити повољнији. Размишљање о томе да Република Србија треба да национализује нешто је продала није озбиљно. </w:t>
      </w:r>
    </w:p>
    <w:p w:rsidR="00E35C7F" w:rsidRDefault="00E35C7F" w:rsidP="00E35C7F">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Изнето је и мишљење да се десило да је ЈП ЕПС претрпело штету, да су страдали блокови у ТЕНТ и да је горео трактор који вреди 64 милиона евра, и потребно је да се утврди одговорност и сачува држава и предузеће. Када је у питању НИС,  предузеће је продато за време мандата Владе у којој је министар енергетике био др Петар Шкундрић. Дизел гориво скупо због високе акцизе и због тога нема одговора од надлежних институција. Оцењено је да је опредељење за постављање соларних панела на крововима индивидуалних кућа исправна политика. Немачка је у првих девет месеци ове године инсталирала 5,6 гигавата соларних панела. Предложено је да се грађанима понуди могућност да не не морају сами да  финансирају инвестицију, која ће да им се врати кроз уштеду, већ да се направи јавни ЕСКО модел који би помогао грађанима да дођу до соларних панела кроз квалитетну финансијску </w:t>
      </w:r>
      <w:r>
        <w:rPr>
          <w:rFonts w:ascii="Times New Roman" w:hAnsi="Times New Roman" w:cs="Times New Roman"/>
          <w:sz w:val="24"/>
          <w:szCs w:val="24"/>
          <w:lang w:val="sr-Cyrl-RS"/>
        </w:rPr>
        <w:lastRenderedPageBreak/>
        <w:t xml:space="preserve">подршку на дужи низ година. Званична политика немачке Владе је да у првој години покрију милион и по кровова соларним панелима и они то раде сваког месеца. </w:t>
      </w:r>
    </w:p>
    <w:p w:rsidR="00E35C7F" w:rsidRDefault="00E35C7F" w:rsidP="00E35C7F">
      <w:pPr>
        <w:tabs>
          <w:tab w:val="left" w:pos="1418"/>
        </w:tabs>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ab/>
        <w:t>Оцењено је да је Извештај суштнски добар, квалитетан, представља збир чињеница,  нумеричких и упоредних приказа. У Извештају је констатовано (на страни 9.) да су у 2021. години показатељи квалитета непрекидности испоруке електричне енергије у односу на претходну годину и у преносном систему и у дистрибутивном систему били лоши, али на нивоу петогодишњег просека. Такође је наведено је да је просечно трајање непланирног прекида испоруке електричне енергије било знатно веће него годину дана раније и износило је 21,29 минута, односно 1,65 пута дуже него претходних година. Непланирани прекиди су у тој години проузроковани од стране оператора преносног система, значајно су већи у односу на претходну годину услед поремећаја у преносном систему који су се десили током 2021. године. Оцењено је су све наведене чињенице су тачне и опомињуће и за ресорно министарство и за Одбор и постављено питање одговорности, због чега мора да се ради ребаланс буџета и обезбеде одређена средства да би ЕПС био ликвидан. Предузеће које је у прошлој години могло да оствари значајан профит, остваривало је одређене губитке. Ти губици су процењени на око милијарду евра и због тога се усваја ребаланс буџета. Изнето је мишљење да би било неопходно да Одбор позове представнике ЕПС да дају одговоре на питања. У Извештају је наведено да је дошло до повећања бруто потрошње природног гаса током 2021. године, у укупном износу око 15%. Највећи део тог повећања потрошње је у привреди. Оцењено је да глобална политичка криза мултипликује већ комплексну ситуацију у којој се Србија налази. Србија је закључила трогодишњи Споразум о редовној испоруци гаса са Русијом по ценама које су најповољније у Европи, или међу најповољнијима у Европи. Споразум има своје битне елементе, предмет и цену, нису познате количине, као и остали елементи уговора. Преложено је да Одбор затражи наведени Уговор на увид, да се на седницу позове директор „Србиајгас“-а,</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и да се седница затвори за јавност ако је потребно, што би то било значајно и за све политичке чиниоце када креирају политичке ставове и када се доносе одређене политичке одлуке. Сваки политичар треба унапред да зна која је цена политичких одлука.</w:t>
      </w:r>
    </w:p>
    <w:p w:rsidR="00E35C7F" w:rsidRDefault="00E35C7F" w:rsidP="00E35C7F">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t>Изнето је да је ремонт Термоелектране Морава завршен до 25. јуна 2022. године, од када је стабилно у систему на мрежи. Уложено је више од 200 милиона динара, има 72 хиљаде тона угља, а дневна производња износи око 2300 мегават часова. Термоелектрана је важна за грађане Србије, Свилајнац, важна за Поморавски округ.</w:t>
      </w:r>
    </w:p>
    <w:p w:rsidR="00E35C7F" w:rsidRDefault="00E35C7F" w:rsidP="00E35C7F">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Предложено је да се у извештај о раду АЕРС за следећу годину уврсти информација о квалитету испоручене електричене енергије, на основу које грађани могу да остваре своја права као потрошачи. Често се грађани налазе у великим проблемима када се кваре уређаји које купују, а да је квалитет увек у границама дозвољеног, до тога не би долазило. Изнето је да држава одређује цену нафтних производа. Одређене бензинске пумпе дају готовинске рачуне у којима се тачно види структура цене када се купује гориво и ту се види и колика је акциза и колика је основна цена за нафту.</w:t>
      </w:r>
    </w:p>
    <w:p w:rsidR="00E35C7F" w:rsidRDefault="00E35C7F" w:rsidP="00E35C7F">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Изнето је да је пре три године у Аранђеловцу сагрђена и опремљена једна од најмодернијих трафостаница. Траса њеног напајања је одређена, да би након тога локално предузеће „Пештан“ тражило да се траса промени и да добије напајање преко приватних парцела. Људи који обрађују земљу противе се таквом потезу. Трафо станица већ четврту годину стоји, зарасла у траву и коров. Аранђеловац је данас заробљен, јер се трафостаница налази у индустријској зони, где има слободних локација које могу да се понуде потенцијалним инвеститорима. </w:t>
      </w:r>
    </w:p>
    <w:p w:rsidR="00E35C7F" w:rsidRDefault="00E35C7F" w:rsidP="00E35C7F">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Изнете су честитке на свеобухватном извештају и на адекватана реаговања у тешким ситуацијама. Истакнуто је да одговорност за одлуке донете у прошлости није само на </w:t>
      </w:r>
      <w:r>
        <w:rPr>
          <w:rFonts w:ascii="Times New Roman" w:hAnsi="Times New Roman" w:cs="Times New Roman"/>
          <w:sz w:val="24"/>
          <w:szCs w:val="24"/>
          <w:lang w:val="sr-Cyrl-RS"/>
        </w:rPr>
        <w:lastRenderedPageBreak/>
        <w:t>мањини која је учестовала у власти и увек била коректна и одговорна према држави Србији. Изнето је мишљење да Република Србија и Руска федерација немају тајне клаузуле у уговорима који се крију од широке јавности, и да евентуално увођење санкција Руској федерацији не би било без последица по политичке прилике у свету. Директор „Србијагас“-а подноси извештај и одговара за свој рад Министарству привреде. Одбор за привреду, регионални развој, трговину, туризам и енергетику може да тражи извештај о раду предузећа од ресорног министарства у чијој надлежности је то предузеће.</w:t>
      </w:r>
    </w:p>
    <w:p w:rsidR="00E35C7F" w:rsidRDefault="00E35C7F" w:rsidP="00E35C7F">
      <w:pPr>
        <w:tabs>
          <w:tab w:val="left" w:pos="1418"/>
        </w:tabs>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t>Изнето је подсећање да су 1999. године, када је било НАТО бомбардовање, уништене рафинерије и у Панчеву и у Новом Саду. НИС је била на коленима у том периоду и  морала је да буде продата или би доживели колапс на тржишту. 2008. године је то била оправдана одлука државе Србије, а Русија је пријатељ  по крупним државним питањима.</w:t>
      </w:r>
    </w:p>
    <w:p w:rsidR="00E35C7F" w:rsidRDefault="00E35C7F" w:rsidP="00E35C7F">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t>У одговору на постављена питања и изнета мишљења, Дејан Поповић, председник Савета АЕРС, истакао је да је ово најсвеобухватнији извештај о енергетици до сада. Интересантно је да и највећи стручњаци наводе податке из извештаја као најкредибилније податке о темама заступљеним у извештају. АЕРС није надлежна за пословање јавних предузећа ни за топловоде. ЈП ЕПС и државна предузећа у ингеренцији су надлежног министарства и Владе. Када је реч о испадању блокова у ТЕНТ, АЕРС такође нема надлежност за питања која су у надлежности Владе и ресорног министарства. Дејана Стефановић Костић, члан Савета АЕРС, истакла је да</w:t>
      </w:r>
      <w:r>
        <w:rPr>
          <w:rFonts w:ascii="Times New Roman" w:hAnsi="Times New Roman" w:cs="Times New Roman"/>
          <w:sz w:val="24"/>
          <w:szCs w:val="24"/>
        </w:rPr>
        <w:t>,</w:t>
      </w:r>
      <w:r>
        <w:rPr>
          <w:rFonts w:ascii="Times New Roman" w:hAnsi="Times New Roman" w:cs="Times New Roman"/>
          <w:sz w:val="24"/>
          <w:szCs w:val="24"/>
          <w:lang w:val="sr-Cyrl-RS"/>
        </w:rPr>
        <w:t xml:space="preserve"> када је реч о квалитету испоруке, о прекидима, времену, трајању напајања и сл, ради се о преносном дистрибутивном систему и ти параметри се разликују. Постоје параметри који се прате у дистрибутивном систему,  као и у преносном систему, које прате енергетски субјекти. Везано за квалитет испоруке у преносном систему, преносни систем Србије је део СММ блока. То је контролни блок и прекиди нису настали због елетромреже Републике Србије, већ су настали због Црне Горе и Македоније, обзиром да су и они део СММ блока, тако да квлитет испоруке није само квалитет који зависи од Електромреже Србије већ зависи од оператора преносног система који окружују Србију, тј. са ким је Србија у тзв. контролном блоку. Што се тиче квалитета испорука и прекида они јесу нешто лошији, али су у оквирима и границама петогодишњег просека у Електродистрибуцији Републике Србије, а што се тиче преноса није Електромрежа носилац који је утицао на поузданост и квалитет напајања и на лошији квалитет, већ су то системи са којима су они у контролном блоку. Што се тиче планске набавне цене природног гаса, у Извештају постоји део који се односи на гас и он тачно дефинише колике су планске набавне цене природног гаса. Просечна цена набавке природног гаса је цена која се добија на тендерима, фактурише грађанима, и све је садржано у Извештају, као и цена по којој је закључен дугорочни Уговор са РФ, краткорочне набавке за додатне количине капацитета гаса итд. Све је транспарентно и видљиво када се детаљније прочита Извештај. Електродистрибуција Србије тренутно има 33 огранка, а центар у Београду прикупља податке на дневном нивоу о томе колико је  време трајања прекида, која је та учесталост, колико траје итд. То је заиста јако велики број различитих података из свих огранака. Уколико би и те податке наводили у годишњем извештају од раду, извештај би био преопширан. Грађани се жале, поједначне  жалбе на енергетске субјекте обично се упућују Електродистрибуцији Србије и она поступа по појединачним случајевима у погледу квалитета или напона, уколико имају проблем са квалитетом напајања. Најчешће се то односи на рурална подручја где најчешће настају прекиди у напајању и варира напон, или због неког већег испада у систему. Наши системи су веома повезани. Сваки прекид у преносном систему обично изазива прекид и у дистрибутивном систему, па је и то повезано. Електроенергетски систем је повезан и било који испад у електроенергетским системима који окружују Републику Србију, одражава се и на наш електроенергетски систем. Дешава се да незнатно лошији квалитет испоруке, буде </w:t>
      </w:r>
      <w:r>
        <w:rPr>
          <w:rFonts w:ascii="Times New Roman" w:hAnsi="Times New Roman" w:cs="Times New Roman"/>
          <w:sz w:val="24"/>
          <w:szCs w:val="24"/>
          <w:lang w:val="sr-Cyrl-RS"/>
        </w:rPr>
        <w:lastRenderedPageBreak/>
        <w:t>последица испада у електроеенергетским системима суседних земаља које су у истом контролном блоку где је и Република Србија. Значи, Електромрежа Србије није направила лошији резултат у односу на петогодишњи просек, то је условљено земљама које су у истом контролном блоку. Када је реч о соларним панелима, проблем настаје због вршне потрошње и вршног оптерећења Електродистрибуције Србије. Активна снага је проблематична. Посебно се разликује оптерећеност система у областима где је велика насељеност и ониме где није насељено. Агенција за енрегетику је свесна те чињенице, јер трошкови одржавања расту са порастом броја прикључених инсталација удаљених од трафо станица, а не постоји ни велико интересовање грађана, јер је цена електричне енергије јако ниска. Аца Марковић, члан Саввета АЕРС, истакао је да свака зграда са соларним панелима на крову може да се прикључи  на мрежу.  Ако неко има три осигурача по 25 ампера, то значи да може да добије сагласност на за инсталацију снаге до 17,5 киловата, да прикључи соларни панел и да буде у систему и то је буду</w:t>
      </w:r>
      <w:r w:rsidR="00651095">
        <w:rPr>
          <w:rFonts w:ascii="Times New Roman" w:hAnsi="Times New Roman" w:cs="Times New Roman"/>
          <w:sz w:val="24"/>
          <w:szCs w:val="24"/>
          <w:lang w:val="sr-Cyrl-RS"/>
        </w:rPr>
        <w:t>ћност. Соларним панелима и ветро</w:t>
      </w:r>
      <w:r>
        <w:rPr>
          <w:rFonts w:ascii="Times New Roman" w:hAnsi="Times New Roman" w:cs="Times New Roman"/>
          <w:sz w:val="24"/>
          <w:szCs w:val="24"/>
          <w:lang w:val="sr-Cyrl-RS"/>
        </w:rPr>
        <w:t>електранама не управљају људи, управља природа.</w:t>
      </w:r>
    </w:p>
    <w:p w:rsidR="00E35C7F" w:rsidRDefault="00E35C7F" w:rsidP="00E35C7F">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t>Заједнички је оцењено да је извештај Агенције за енергетику за претходну годину добар и изражеја нада да ће га подржати сви чланови Одбора. Извештај показује колико Агенција заиста системски прилази  сваком задатку из свог делокруга. Овај извештај  је велика подршка за расправе на седницама Народне скупштине када се води расправа о енергетској политици Србије.</w:t>
      </w:r>
    </w:p>
    <w:p w:rsidR="00E35C7F" w:rsidRDefault="00E35C7F" w:rsidP="00E35C7F">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ab/>
      </w:r>
      <w:r>
        <w:rPr>
          <w:rFonts w:ascii="Times New Roman" w:hAnsi="Times New Roman" w:cs="Times New Roman"/>
          <w:sz w:val="24"/>
          <w:szCs w:val="24"/>
          <w:lang w:val="sr-Cyrl-RS"/>
        </w:rPr>
        <w:tab/>
        <w:t>У дискусији су учествовали мр Дејан Раденковић, Миодраг Гавриловић, Александра Томић, Верољуб Арсић, Павле Грбовић, Снежана Пауновић, Зоран Сандић, Зоран Зечевић, Никола Радосављевић, као и Дејан Поповић, Дејана Стефановић Костић и Аца Марковић.</w:t>
      </w:r>
    </w:p>
    <w:p w:rsidR="00E35C7F" w:rsidRDefault="00E35C7F" w:rsidP="00E35C7F">
      <w:pPr>
        <w:tabs>
          <w:tab w:val="left" w:pos="1418"/>
        </w:tabs>
        <w:spacing w:after="0" w:line="240" w:lineRule="auto"/>
        <w:jc w:val="both"/>
        <w:rPr>
          <w:rFonts w:ascii="Times New Roman" w:eastAsia="Times New Roman" w:hAnsi="Times New Roman" w:cs="Times New Roman"/>
          <w:sz w:val="24"/>
          <w:szCs w:val="24"/>
          <w:lang w:val="sr-Cyrl-C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t>Одбор је једногласно (14 „за“) усвојио Предлог закључка са извештајем Народној скупштини</w:t>
      </w:r>
      <w:r>
        <w:rPr>
          <w:rFonts w:ascii="Times New Roman" w:hAnsi="Times New Roman" w:cs="Times New Roman"/>
          <w:sz w:val="24"/>
          <w:szCs w:val="24"/>
        </w:rPr>
        <w:t>.</w:t>
      </w:r>
      <w:r w:rsidRPr="00E35C7F">
        <w:rPr>
          <w:rFonts w:ascii="Times New Roman" w:eastAsia="Times New Roman" w:hAnsi="Times New Roman" w:cs="Times New Roman"/>
          <w:sz w:val="24"/>
          <w:szCs w:val="24"/>
          <w:lang w:val="sr-Cyrl-CS"/>
        </w:rPr>
        <w:t xml:space="preserve"> </w:t>
      </w:r>
    </w:p>
    <w:p w:rsidR="00E35C7F" w:rsidRDefault="00E35C7F" w:rsidP="00E35C7F">
      <w:pPr>
        <w:tabs>
          <w:tab w:val="left" w:pos="1418"/>
        </w:tabs>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sr-Cyrl-CS"/>
        </w:rPr>
        <w:t>1. „Прихвата се Годишњи и</w:t>
      </w:r>
      <w:r>
        <w:rPr>
          <w:rFonts w:ascii="Times New Roman" w:eastAsia="Times New Roman" w:hAnsi="Times New Roman" w:cs="Times New Roman"/>
          <w:sz w:val="24"/>
          <w:szCs w:val="24"/>
          <w:lang w:val="ru-RU"/>
        </w:rPr>
        <w:t>звештај о раду Агенције за енергетику Републике Србије за 2021. годину.</w:t>
      </w:r>
    </w:p>
    <w:p w:rsidR="00E35C7F" w:rsidRDefault="00E35C7F" w:rsidP="00E35C7F">
      <w:pPr>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 Овај закључак  објавити у “Службеном гласнику  Републике Србије”»</w:t>
      </w:r>
    </w:p>
    <w:p w:rsidR="00E35C7F" w:rsidRDefault="00E35C7F" w:rsidP="00E35C7F">
      <w:pPr>
        <w:spacing w:after="0" w:line="240" w:lineRule="auto"/>
        <w:rPr>
          <w:rFonts w:ascii="Times New Roman" w:eastAsia="Times New Roman" w:hAnsi="Times New Roman" w:cs="Times New Roman"/>
          <w:sz w:val="24"/>
          <w:szCs w:val="24"/>
          <w:lang w:val="sr-Cyrl-C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eastAsia="Times New Roman" w:hAnsi="Times New Roman" w:cs="Times New Roman"/>
          <w:sz w:val="24"/>
          <w:szCs w:val="24"/>
          <w:lang w:val="sr-Cyrl-CS"/>
        </w:rPr>
        <w:t>За известиоца Одбора и представника предлагача на седници Народне скупштине одређен је мр Дејан Раденковић, председник Одбора.</w:t>
      </w:r>
    </w:p>
    <w:p w:rsidR="00E35C7F" w:rsidRPr="00E35C7F" w:rsidRDefault="00E35C7F" w:rsidP="00E35C7F">
      <w:pPr>
        <w:tabs>
          <w:tab w:val="center" w:pos="6545"/>
        </w:tabs>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CS"/>
        </w:rPr>
        <w:tab/>
      </w:r>
    </w:p>
    <w:p w:rsidR="00E35C7F" w:rsidRDefault="00E35C7F" w:rsidP="00E35C7F">
      <w:pPr>
        <w:spacing w:after="0" w:line="240" w:lineRule="auto"/>
        <w:rPr>
          <w:rFonts w:ascii="Times New Roman" w:eastAsia="Times New Roman" w:hAnsi="Times New Roman" w:cs="Times New Roman"/>
          <w:sz w:val="24"/>
          <w:szCs w:val="24"/>
          <w:lang w:val="ru-RU"/>
        </w:rPr>
      </w:pPr>
    </w:p>
    <w:p w:rsidR="00643F96" w:rsidRDefault="00643F96" w:rsidP="00643F96">
      <w:pPr>
        <w:spacing w:after="0" w:line="240" w:lineRule="auto"/>
        <w:jc w:val="both"/>
        <w:rPr>
          <w:rFonts w:ascii="Times New Roman" w:hAnsi="Times New Roman" w:cs="Times New Roman"/>
          <w:b/>
          <w:sz w:val="24"/>
          <w:szCs w:val="24"/>
          <w:lang w:val="sr-Cyrl-RS"/>
        </w:rPr>
      </w:pPr>
      <w:r>
        <w:rPr>
          <w:rFonts w:ascii="Times New Roman" w:hAnsi="Times New Roman" w:cs="Times New Roman"/>
          <w:sz w:val="24"/>
          <w:szCs w:val="24"/>
          <w:lang w:val="sr-Cyrl-RS"/>
        </w:rPr>
        <w:t>Трећа</w:t>
      </w:r>
      <w:r w:rsidRPr="00BC456E">
        <w:rPr>
          <w:rFonts w:ascii="Times New Roman" w:hAnsi="Times New Roman" w:cs="Times New Roman"/>
          <w:sz w:val="24"/>
          <w:szCs w:val="24"/>
          <w:lang w:val="sr-Cyrl-RS"/>
        </w:rPr>
        <w:t xml:space="preserve"> тачка дневног реда</w:t>
      </w:r>
      <w:r>
        <w:rPr>
          <w:rFonts w:ascii="Times New Roman" w:hAnsi="Times New Roman" w:cs="Times New Roman"/>
          <w:sz w:val="24"/>
          <w:szCs w:val="24"/>
          <w:lang w:val="sr-Cyrl-RS"/>
        </w:rPr>
        <w:t xml:space="preserve"> - </w:t>
      </w:r>
      <w:r w:rsidRPr="00643F96">
        <w:rPr>
          <w:rFonts w:ascii="Times New Roman" w:hAnsi="Times New Roman" w:cs="Times New Roman"/>
          <w:b/>
          <w:sz w:val="24"/>
          <w:szCs w:val="24"/>
          <w:lang w:val="sr-Cyrl-RS"/>
        </w:rPr>
        <w:t xml:space="preserve">Годишњи извештај о раду Комисије за заштиту </w:t>
      </w:r>
      <w:r>
        <w:rPr>
          <w:rFonts w:ascii="Times New Roman" w:hAnsi="Times New Roman" w:cs="Times New Roman"/>
          <w:b/>
          <w:sz w:val="24"/>
          <w:szCs w:val="24"/>
          <w:lang w:val="sr-Cyrl-RS"/>
        </w:rPr>
        <w:t xml:space="preserve">  </w:t>
      </w:r>
      <w:r w:rsidRPr="00643F96">
        <w:rPr>
          <w:rFonts w:ascii="Times New Roman" w:hAnsi="Times New Roman" w:cs="Times New Roman"/>
          <w:b/>
          <w:sz w:val="24"/>
          <w:szCs w:val="24"/>
          <w:lang w:val="sr-Cyrl-RS"/>
        </w:rPr>
        <w:t>конкуренције за 2021. годину</w:t>
      </w:r>
    </w:p>
    <w:p w:rsidR="00643F96" w:rsidRDefault="00643F96" w:rsidP="00643F96">
      <w:pPr>
        <w:tabs>
          <w:tab w:val="left" w:pos="1418"/>
        </w:tabs>
        <w:spacing w:after="0" w:line="240" w:lineRule="auto"/>
        <w:ind w:firstLine="720"/>
        <w:jc w:val="both"/>
        <w:rPr>
          <w:rFonts w:ascii="Times New Roman" w:eastAsia="Times New Roman" w:hAnsi="Times New Roman" w:cs="Times New Roman"/>
          <w:spacing w:val="-4"/>
          <w:sz w:val="24"/>
          <w:szCs w:val="24"/>
          <w:lang w:val="sr-Cyrl-RS"/>
        </w:rPr>
      </w:pPr>
      <w:r>
        <w:rPr>
          <w:rFonts w:ascii="Times New Roman" w:hAnsi="Times New Roman" w:cs="Times New Roman"/>
          <w:b/>
          <w:sz w:val="24"/>
          <w:szCs w:val="24"/>
          <w:lang w:val="sr-Cyrl-RS"/>
        </w:rPr>
        <w:tab/>
      </w:r>
      <w:r>
        <w:rPr>
          <w:rFonts w:ascii="Times New Roman" w:eastAsia="Times New Roman" w:hAnsi="Times New Roman" w:cs="Times New Roman"/>
          <w:sz w:val="24"/>
          <w:szCs w:val="24"/>
          <w:lang w:val="sr-Cyrl-RS"/>
        </w:rPr>
        <w:t>Пре преласка на разматрање, председник је истакао да Комисија за заштиту конкуренције, у складу са чланом 20. Закона о заштити конкуренције, за свој рад одговара Народној скупштини, којој подноси годишњи извештај о раду до краја фебруара текуће године, за претходну годину. Чланом 237. ст. 1. и 4. Пословника Народне скупштине предвиђено је да председник Народне скупштине доставља извештаје које су државни органи, организације и тела, у складу са законом, поднели Народној скупштини, народним посланицима и надлежном одбору. Након разматрања извештаја, надлежни одбор подноси извештај Народној скупштини, са предлогом закључка, односно препоруке. Чланом 239. Пословника Народне скупштине, предвиђено је да Народна скупштина разматра извештаје из члана 237. ст. 1. и 4. Пословника и предлог закључка, односно препоруке надлежног одбора, на првој наредној седници. Извештај садржи информације о свим најважнијим аспектима рада Комисије у току године и преглед најважнијих поступака. Поред контролне функције коју Народна скупштина врши разматрањем извештаја, Одбор и Народна скупштина врше и изборну функцију. П</w:t>
      </w:r>
      <w:r>
        <w:rPr>
          <w:rFonts w:ascii="Times New Roman" w:eastAsia="Times New Roman" w:hAnsi="Times New Roman" w:cs="Times New Roman"/>
          <w:sz w:val="24"/>
          <w:szCs w:val="24"/>
          <w:lang w:val="ru-RU"/>
        </w:rPr>
        <w:t xml:space="preserve">рема члану 23. став 3.  </w:t>
      </w:r>
      <w:r>
        <w:rPr>
          <w:rFonts w:ascii="Times New Roman" w:eastAsia="Times New Roman" w:hAnsi="Times New Roman" w:cs="Times New Roman"/>
          <w:sz w:val="24"/>
          <w:szCs w:val="24"/>
          <w:lang w:val="sr-Cyrl-RS"/>
        </w:rPr>
        <w:t>Закона о заштити конкуренције, п</w:t>
      </w:r>
      <w:proofErr w:type="spellStart"/>
      <w:r>
        <w:rPr>
          <w:rFonts w:ascii="Times New Roman" w:eastAsia="Times New Roman" w:hAnsi="Times New Roman" w:cs="Times New Roman"/>
          <w:spacing w:val="-4"/>
          <w:sz w:val="24"/>
          <w:szCs w:val="24"/>
        </w:rPr>
        <w:t>редседника</w:t>
      </w:r>
      <w:proofErr w:type="spellEnd"/>
      <w:r>
        <w:rPr>
          <w:rFonts w:ascii="Times New Roman" w:eastAsia="Times New Roman" w:hAnsi="Times New Roman" w:cs="Times New Roman"/>
          <w:spacing w:val="-4"/>
          <w:sz w:val="24"/>
          <w:szCs w:val="24"/>
        </w:rPr>
        <w:t xml:space="preserve"> </w:t>
      </w:r>
      <w:proofErr w:type="spellStart"/>
      <w:r>
        <w:rPr>
          <w:rFonts w:ascii="Times New Roman" w:eastAsia="Times New Roman" w:hAnsi="Times New Roman" w:cs="Times New Roman"/>
          <w:spacing w:val="-4"/>
          <w:sz w:val="24"/>
          <w:szCs w:val="24"/>
        </w:rPr>
        <w:lastRenderedPageBreak/>
        <w:t>Комисије</w:t>
      </w:r>
      <w:proofErr w:type="spellEnd"/>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4"/>
          <w:sz w:val="24"/>
          <w:szCs w:val="24"/>
          <w:lang w:val="sr-Cyrl-RS"/>
        </w:rPr>
        <w:t xml:space="preserve">за заштиту конкуренције </w:t>
      </w:r>
      <w:r>
        <w:rPr>
          <w:rFonts w:ascii="Times New Roman" w:eastAsia="Times New Roman" w:hAnsi="Times New Roman" w:cs="Times New Roman"/>
          <w:spacing w:val="-4"/>
          <w:sz w:val="24"/>
          <w:szCs w:val="24"/>
        </w:rPr>
        <w:t xml:space="preserve">и </w:t>
      </w:r>
      <w:proofErr w:type="spellStart"/>
      <w:r>
        <w:rPr>
          <w:rFonts w:ascii="Times New Roman" w:eastAsia="Times New Roman" w:hAnsi="Times New Roman" w:cs="Times New Roman"/>
          <w:spacing w:val="-4"/>
          <w:sz w:val="24"/>
          <w:szCs w:val="24"/>
        </w:rPr>
        <w:t>чланове</w:t>
      </w:r>
      <w:proofErr w:type="spellEnd"/>
      <w:r>
        <w:rPr>
          <w:rFonts w:ascii="Times New Roman" w:eastAsia="Times New Roman" w:hAnsi="Times New Roman" w:cs="Times New Roman"/>
          <w:spacing w:val="-4"/>
          <w:sz w:val="24"/>
          <w:szCs w:val="24"/>
        </w:rPr>
        <w:t xml:space="preserve"> </w:t>
      </w:r>
      <w:proofErr w:type="spellStart"/>
      <w:r>
        <w:rPr>
          <w:rFonts w:ascii="Times New Roman" w:eastAsia="Times New Roman" w:hAnsi="Times New Roman" w:cs="Times New Roman"/>
          <w:spacing w:val="-4"/>
          <w:sz w:val="24"/>
          <w:szCs w:val="24"/>
        </w:rPr>
        <w:t>Савета</w:t>
      </w:r>
      <w:proofErr w:type="spellEnd"/>
      <w:r>
        <w:rPr>
          <w:rFonts w:ascii="Times New Roman" w:eastAsia="Times New Roman" w:hAnsi="Times New Roman" w:cs="Times New Roman"/>
          <w:spacing w:val="-4"/>
          <w:sz w:val="24"/>
          <w:szCs w:val="24"/>
          <w:lang w:val="sr-Cyrl-RS"/>
        </w:rPr>
        <w:t xml:space="preserve"> Комисије</w:t>
      </w:r>
      <w:r>
        <w:rPr>
          <w:rFonts w:ascii="Times New Roman" w:eastAsia="Times New Roman" w:hAnsi="Times New Roman" w:cs="Times New Roman"/>
          <w:spacing w:val="-4"/>
          <w:sz w:val="24"/>
          <w:szCs w:val="24"/>
        </w:rPr>
        <w:t xml:space="preserve"> </w:t>
      </w:r>
      <w:proofErr w:type="spellStart"/>
      <w:r>
        <w:rPr>
          <w:rFonts w:ascii="Times New Roman" w:eastAsia="Times New Roman" w:hAnsi="Times New Roman" w:cs="Times New Roman"/>
          <w:spacing w:val="-4"/>
          <w:sz w:val="24"/>
          <w:szCs w:val="24"/>
        </w:rPr>
        <w:t>бира</w:t>
      </w:r>
      <w:proofErr w:type="spellEnd"/>
      <w:r>
        <w:rPr>
          <w:rFonts w:ascii="Times New Roman" w:eastAsia="Times New Roman" w:hAnsi="Times New Roman" w:cs="Times New Roman"/>
          <w:spacing w:val="-4"/>
          <w:sz w:val="24"/>
          <w:szCs w:val="24"/>
        </w:rPr>
        <w:t xml:space="preserve"> и </w:t>
      </w:r>
      <w:proofErr w:type="spellStart"/>
      <w:r>
        <w:rPr>
          <w:rFonts w:ascii="Times New Roman" w:eastAsia="Times New Roman" w:hAnsi="Times New Roman" w:cs="Times New Roman"/>
          <w:spacing w:val="-4"/>
          <w:sz w:val="24"/>
          <w:szCs w:val="24"/>
        </w:rPr>
        <w:t>разрешава</w:t>
      </w:r>
      <w:proofErr w:type="spellEnd"/>
      <w:r>
        <w:rPr>
          <w:rFonts w:ascii="Times New Roman" w:eastAsia="Times New Roman" w:hAnsi="Times New Roman" w:cs="Times New Roman"/>
          <w:spacing w:val="-4"/>
          <w:sz w:val="24"/>
          <w:szCs w:val="24"/>
        </w:rPr>
        <w:t xml:space="preserve"> </w:t>
      </w:r>
      <w:proofErr w:type="spellStart"/>
      <w:r>
        <w:rPr>
          <w:rFonts w:ascii="Times New Roman" w:eastAsia="Times New Roman" w:hAnsi="Times New Roman" w:cs="Times New Roman"/>
          <w:spacing w:val="-4"/>
          <w:sz w:val="24"/>
          <w:szCs w:val="24"/>
        </w:rPr>
        <w:t>Народна</w:t>
      </w:r>
      <w:proofErr w:type="spellEnd"/>
      <w:r>
        <w:rPr>
          <w:rFonts w:ascii="Times New Roman" w:eastAsia="Times New Roman" w:hAnsi="Times New Roman" w:cs="Times New Roman"/>
          <w:spacing w:val="-4"/>
          <w:sz w:val="24"/>
          <w:szCs w:val="24"/>
        </w:rPr>
        <w:t xml:space="preserve"> </w:t>
      </w:r>
      <w:proofErr w:type="spellStart"/>
      <w:r>
        <w:rPr>
          <w:rFonts w:ascii="Times New Roman" w:eastAsia="Times New Roman" w:hAnsi="Times New Roman" w:cs="Times New Roman"/>
          <w:spacing w:val="-4"/>
          <w:sz w:val="24"/>
          <w:szCs w:val="24"/>
        </w:rPr>
        <w:t>скупштина</w:t>
      </w:r>
      <w:proofErr w:type="spellEnd"/>
      <w:r>
        <w:rPr>
          <w:rFonts w:ascii="Times New Roman" w:eastAsia="Times New Roman" w:hAnsi="Times New Roman" w:cs="Times New Roman"/>
          <w:spacing w:val="-4"/>
          <w:sz w:val="24"/>
          <w:szCs w:val="24"/>
        </w:rPr>
        <w:t xml:space="preserve"> </w:t>
      </w:r>
      <w:proofErr w:type="spellStart"/>
      <w:r>
        <w:rPr>
          <w:rFonts w:ascii="Times New Roman" w:eastAsia="Times New Roman" w:hAnsi="Times New Roman" w:cs="Times New Roman"/>
          <w:spacing w:val="-4"/>
          <w:sz w:val="24"/>
          <w:szCs w:val="24"/>
        </w:rPr>
        <w:t>на</w:t>
      </w:r>
      <w:proofErr w:type="spellEnd"/>
      <w:r>
        <w:rPr>
          <w:rFonts w:ascii="Times New Roman" w:eastAsia="Times New Roman" w:hAnsi="Times New Roman" w:cs="Times New Roman"/>
          <w:spacing w:val="-4"/>
          <w:sz w:val="24"/>
          <w:szCs w:val="24"/>
        </w:rPr>
        <w:t xml:space="preserve"> </w:t>
      </w:r>
      <w:proofErr w:type="spellStart"/>
      <w:r>
        <w:rPr>
          <w:rFonts w:ascii="Times New Roman" w:eastAsia="Times New Roman" w:hAnsi="Times New Roman" w:cs="Times New Roman"/>
          <w:spacing w:val="-4"/>
          <w:sz w:val="24"/>
          <w:szCs w:val="24"/>
        </w:rPr>
        <w:t>предлог</w:t>
      </w:r>
      <w:proofErr w:type="spellEnd"/>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4"/>
          <w:sz w:val="24"/>
          <w:szCs w:val="24"/>
          <w:lang w:val="sr-Cyrl-RS"/>
        </w:rPr>
        <w:t>О</w:t>
      </w:r>
      <w:proofErr w:type="spellStart"/>
      <w:r>
        <w:rPr>
          <w:rFonts w:ascii="Times New Roman" w:eastAsia="Times New Roman" w:hAnsi="Times New Roman" w:cs="Times New Roman"/>
          <w:spacing w:val="-4"/>
          <w:sz w:val="24"/>
          <w:szCs w:val="24"/>
        </w:rPr>
        <w:t>дбора</w:t>
      </w:r>
      <w:proofErr w:type="spellEnd"/>
      <w:r>
        <w:rPr>
          <w:rFonts w:ascii="Times New Roman" w:eastAsia="Times New Roman" w:hAnsi="Times New Roman" w:cs="Times New Roman"/>
          <w:spacing w:val="-4"/>
          <w:sz w:val="24"/>
          <w:szCs w:val="24"/>
          <w:lang w:val="sr-Cyrl-RS"/>
        </w:rPr>
        <w:t xml:space="preserve"> за привреду, регионални развој, трговину, туризам и енергетику.</w:t>
      </w:r>
    </w:p>
    <w:p w:rsidR="00643F96" w:rsidRDefault="00643F96" w:rsidP="00643F96">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ab/>
        <w:t xml:space="preserve"> У  уводним напоменама, Небојша Перић, председник Комисије за заштиту конкуренције, изразио је част што заједно са члановима Савета Комисије може да представи резултате рада Комисије у 2021. години. Резултати представљају континуитет у обављању најзначајнијих и најважнијих активности у Комисији у области заштите конкуренције, у складу са законом. Без обзира што је 2021. годину обележила пандемија вируса Ковид 19,  резултати које је Комисија остварила током 2021. године су више него добри. Комисија је оставрила рекордан приход од свог оснивања 2006. године. Укупни приходи су износили око 608 милиона динара, а  расходи су били за 20 % нижи од прихода. Приходи су били за око 45 % већи у односу на планиране, односно 55 % већи у односу на 2020. годину. 70% вишка прихода над расходима, односно износ од 230 милиона динара, уплаћен је у буџет Републике Србије. Добар начин финансирања Комисије утиче на функционалну и оперативну независност у раду институције. Када реч о најзначајнијим  актвностима у току 2021. године, то су поступци за утврђивање постојања повреде конкуренције, рестриктивни споразуми или забране, испитивања концентрације, спровођење секторских анализа о стању конкуренције и услова конкуренције на одређеним тржиштима, давање одређених мишљења из надлежности Комисије, активно учествовање у преговорима са Европском унијом у оквиру преговарачког Поглавља 8,  и домаћа и међународна сарадња. Једна од најзначајнијих активности односи се на испитивање повреда конкуренције. Комисија је, од 15  поступака колико је водила током 2021. године, окончала рад на 10 предмета, од чега се 6 предмета односи на рестриктивне споразуме и 4 за злоупотребу доминантног положаја. У поступцима где је утврдила постојање повреде конкуренције, Комисија је изрекла мере заштите конкуренције у износу од 117 милиона динара. Истовремено са тим, Комисија је током 2021. године покренула и два нова поступка за утврђивање постојања повреде конкуренције:  један за рестриктивни споразум и један за злоупотребу доминантног положаја. Један од главних аспеката у раду Комисије за заштиту конкуренције у будућем периоду ће бити свакако на откривању постојања повреде конкуренције и то оних најтежих облика повреда. Следећи сегмент у раду Комисије представљају изузећа појединачних случајева од забране рестритивних споразума, којих је током 2021. године било укупно 25, од чега је Комисија донела решења у 23 поступка, а два поступка су обустављена, јер нису били испуњени законом прописани услови за доношење одлуке. Реч је о таквим споразумима који би могли бити забрањени, али обзиром на њихова прокомпетативна дејства, практично су позитивне стране значајније у односу на оне негативне и оне могу бити изузете од забране на одређени временски период. Један од битних сегмената у раду Комисије представљају и испитни поступци за концентрације односно све оне ситуације кад учесници на тржишту испуњавају финансијске прагове услед одеређених статусних промена или промена контроле и дужни су да поднесу захтев односно пријаву концентрације на одобрење. Истакао је да је током 2021. године Комисија поступала по 242 пријаве концентрације, од чега је одлуке донела у 233 поступка, где је 211 концентрација одобрено у скраћеном поступку, две су одобрене,  једна безусловно, друга условно, а у осталим случајевима је дошло до обуставе поступка. Број обрађених концентрација током 2021. године је рекордан број од како Комисија постоји, уз исти број запослених као и у претходном периоду. Један од важних елемената у раду Комисије представљају и секторске анализе које су добар алат за сагледавање стања конкуренције на одређеним тржиштима или услова конкуренције на одеређеним тржиштима, што је била препорука и Европске Комисиједа се Комисија у свом раду више ослања на сопствене анализе. Током 2021. године Комисија је спровела укупно три секторске анализе, а то су секторска анализа стања конкуренције на тржишту керамичких плочица и санитарија, стања конкуренције на тржишту </w:t>
      </w:r>
      <w:r>
        <w:rPr>
          <w:rFonts w:ascii="Times New Roman" w:hAnsi="Times New Roman" w:cs="Times New Roman"/>
          <w:sz w:val="24"/>
          <w:szCs w:val="24"/>
          <w:lang w:val="sr-Cyrl-RS"/>
        </w:rPr>
        <w:lastRenderedPageBreak/>
        <w:t xml:space="preserve">уџбеника за основно образовање и стања конкуренције међумесног превоза путника. Споведена је анализа услова конкуренције када је реч о трговини производима на мало. Подсетио је да, када је у питању активност Комисије, она није увек реактивна у смислу да увек само кажњава учеснике на тржишту, већ има и превентивну улогу, јер је уочено да један број учесника на тржишту чини повреде конкуренције најчешће из нехата и да је неопходно да ради још више на промоцији политике  заштите конкуренције. Комисија је активно радила током 2021. године и још више наставила у текућој 2022. години. Све активности током 2021. године Комисија је обављала са укупно 52 запослена.  </w:t>
      </w:r>
    </w:p>
    <w:p w:rsidR="00643F96" w:rsidRDefault="00643F96" w:rsidP="00643F96">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У дискусији, народни посланици су изнели оцене, ставове и мишљења.  </w:t>
      </w:r>
    </w:p>
    <w:p w:rsidR="00643F96" w:rsidRDefault="00643F96" w:rsidP="0043688F">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Изнето је мишљење да је извештај могао да бити обимнији. Код појединачних изузећа од рестритивних споразума, наведено је ко су странке у поступку, која врста поступка је вођена, које су одлуке Комисије, али да није дато образложење. Примећено је да се један привредни субјект веома често појављује, а реч је о предузећу Телеком Србија, које се појављује у осам поступака у којима је непосредно актер, и у два поступка у којима је пасивни актер. Реч је о споразумима између Телекома и Теленора, где је решењем Комисије одобрено условно појединачно одобрење изузећа у трајању од седам година, а законски максимум трајања изузећа је осам година. У овом случају дато је изузеће на период од седам година, а у осталим случајевима на знатно краћи период. Изнето је да је у интерној комуникацији директора Телекома Владимира Лучића са сарадницима наведено да је реч о споразуму између Телекома и Теленора ради потискивања једног од њихових конкурената са тржишта, у потпуности. Омогућава се да Телеком Србија буде на првом месту по продаји фиксне и мобилне телефоније и интернета у Србији, и да се уступањем инфраструктуре Теленору омогућава потпуна доминација Телекомових садржаја у односу на садржаје Јунајтид Медија канала. Овим се ставља тачка на пословање Јунајтид Медија и СББ у Србији. Оцењено је да је забрињавајуће што јавност нема увид у образложење за доношење такве одлуке. </w:t>
      </w:r>
    </w:p>
    <w:p w:rsidR="00643F96" w:rsidRDefault="00643F96" w:rsidP="0043688F">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Изнета је примедба на висину накнаде која се прописује, наведено да је једна од највећих у Европи, до 25 хиљада евра, и да тај износ није примерен у односу на стање у коме се налази привреда. </w:t>
      </w:r>
    </w:p>
    <w:p w:rsidR="00643F96" w:rsidRDefault="00643F96" w:rsidP="00643F96">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Изнето је мишљење да Комисија за заштиту конкуренције мора имати више запослених,  јер се са овим бројем запослених не може вршити регулација тржишта.</w:t>
      </w:r>
    </w:p>
    <w:p w:rsidR="00643F96" w:rsidRDefault="00643F96" w:rsidP="00643F96">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Оцењено је да је потребно да се Комисија за заштиту конкуренције  више појављује у медијима,  да се бори за конкуренцију, зато што може да утиче да цене буду ниже на тржишту, а оне расту. Кад би постојала права и озбиљна конкуренција  не би било договорених наступа, картелског удруживања и концентрација. Предложено је да се Комисија за заштиту конкуренције озбиљније бави истрагом, да негује конкуренцију на начин да преиспитује договоре. </w:t>
      </w:r>
    </w:p>
    <w:p w:rsidR="00643F96" w:rsidRDefault="00643F96" w:rsidP="00643F96">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Примећено је да ингеренције Комисији дозвољавају да озбиљније уђе у истраге и да озбиљније разматра шта се дешава са висином и структуром цена, договором добављача, начином функционисања вертикалног и хоризонталног координисања провредних активности. Изнето је мишљење да улога Комисије на тржишту мора да буде видљивија, а резултат се види  кроз висину цена. </w:t>
      </w:r>
    </w:p>
    <w:p w:rsidR="00643F96" w:rsidRDefault="00643F96" w:rsidP="00643F96">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Изнете су похвале за Извештај о раду Комисије за заштиту конкуренције, како за ову тако и за претходне године. Изнето је мишљење да Комисија не може да се меша у уређивачку политику медија и да сви треба дабуду укључени у тржишну економију. Конкуренција треба да постоји и фирме између себе треба да се надмећу свим дозвољеним средствима. Упућена је подршка за иницијативу и идеју да се повећа број људи који би се ангажовао питању заштите конкуренције.</w:t>
      </w:r>
    </w:p>
    <w:p w:rsidR="00643F96" w:rsidRDefault="00643F96" w:rsidP="00643F96">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ab/>
        <w:t xml:space="preserve">Комисија за заштиту конкуренције ће имати подршку народних посланика ако се буде бавила великим компанијама које су десетинама година навикле да намећу своје вредности и начин функционисања, дистрибуције, услуга, сервиса производа и свега осталог. За то треба више храбрости. Одбор треба да подржи рад Комисије и резултат неће изостати. Високи државни функционери  не би смели да воде кампању „за“ или „против“ одеређених компанија. Морају да се регулишу процеси, поступци и процедуре на тај начин се штите институције. </w:t>
      </w:r>
    </w:p>
    <w:p w:rsidR="00643F96" w:rsidRDefault="00643F96" w:rsidP="00643F96">
      <w:pPr>
        <w:tabs>
          <w:tab w:val="left" w:pos="1418"/>
        </w:tabs>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ab/>
        <w:t xml:space="preserve"> У одговору на изнета мишљења и ставове, Небојша Перић, председник Комисије, истакао је да је пракса Европске комисије још од 2004. године да не постоји обавеза пријављивања рестриктивних споразума, што говори о њиховом значају. Одговорност је препуштена самим странкама, односно њиховој самопроцени. Споразум између Телекома и Теленора објављен је са сајту Комисије за заштиту конкуренције, јер је изазивао пажњу јавности,  иако не постоји обавеза објављивања таквих решења. У разговору са представницима Европске комисије није било никаквих примедби на тај споразум. Предмет изузећа су била два уговора између Телекома и Теленора. Предмет једног уговора је био закуп инфраструктуре Телекома до фиксне локације, а други је пружање услуга од фиксне локације до крајњег корисника. Будући да је у питању закуп оптичких каблова,  Комисија се обратила регулаторном телу за ову област, али  у то време та област није била регулисана од стране регулаторног тела. Комисија за заштиту конкуренције није регулатор тржишта, нити је задужена да штити конкуренте једне од других, већ да штити конкуренцију, за шта је и основана. Што се тиче периода изузећа од седам година, Комисија се руководила тим периодом и условно је одобрила наведене споразуме, управо из тог разлога што није од стране секторског регулатора ова област била регулисана. У самом решењу је наведено да одређени вид активности Теленора започиње тек 2024. године. Улога Комисије конкретно у овом случају јесте што је процена таква да појављивање трећег учесника на тржишту може донети само добробит за потрошаче.</w:t>
      </w:r>
    </w:p>
    <w:p w:rsidR="00643F96" w:rsidRDefault="00643F96" w:rsidP="00643F96">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ab/>
      </w:r>
      <w:r>
        <w:rPr>
          <w:rFonts w:ascii="Times New Roman" w:eastAsia="Times New Roman" w:hAnsi="Times New Roman" w:cs="Times New Roman"/>
          <w:sz w:val="24"/>
          <w:szCs w:val="24"/>
          <w:lang w:val="sr-Cyrl-RS"/>
        </w:rPr>
        <w:t>У дискусији су учествовали мр Дејан Раденковић, Павле Грбовић, Миодраг Гавриловић и Зоран Томић.</w:t>
      </w:r>
    </w:p>
    <w:p w:rsidR="00643F96" w:rsidRDefault="00643F96" w:rsidP="00643F96">
      <w:pPr>
        <w:tabs>
          <w:tab w:val="left" w:pos="1418"/>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Одбор је већином гласова (</w:t>
      </w:r>
      <w:r>
        <w:rPr>
          <w:rFonts w:ascii="Times New Roman" w:hAnsi="Times New Roman" w:cs="Times New Roman"/>
          <w:sz w:val="24"/>
          <w:szCs w:val="24"/>
          <w:lang w:val="sr-Cyrl-CS"/>
        </w:rPr>
        <w:t>11"за"</w:t>
      </w:r>
      <w:r>
        <w:rPr>
          <w:rFonts w:ascii="Times New Roman" w:hAnsi="Times New Roman" w:cs="Times New Roman"/>
          <w:sz w:val="24"/>
          <w:szCs w:val="24"/>
        </w:rPr>
        <w:t xml:space="preserve">, </w:t>
      </w:r>
      <w:r>
        <w:rPr>
          <w:rFonts w:ascii="Times New Roman" w:hAnsi="Times New Roman" w:cs="Times New Roman"/>
          <w:sz w:val="24"/>
          <w:szCs w:val="24"/>
          <w:lang w:val="sr-Cyrl-CS"/>
        </w:rPr>
        <w:t>3 "уздржан“) прихватио Годишњи извештај</w:t>
      </w:r>
      <w:r>
        <w:rPr>
          <w:rFonts w:ascii="Times New Roman" w:hAnsi="Times New Roman" w:cs="Times New Roman"/>
          <w:sz w:val="24"/>
          <w:szCs w:val="24"/>
          <w:lang w:val="ru-RU"/>
        </w:rPr>
        <w:t xml:space="preserve"> о раду Комисије за заштиту конкуренције за 2021. годину, и по</w:t>
      </w:r>
      <w:r w:rsidR="00EF1090">
        <w:rPr>
          <w:rFonts w:ascii="Times New Roman" w:hAnsi="Times New Roman" w:cs="Times New Roman"/>
          <w:sz w:val="24"/>
          <w:szCs w:val="24"/>
          <w:lang w:val="ru-RU"/>
        </w:rPr>
        <w:t xml:space="preserve">днео Народној скупштини </w:t>
      </w:r>
      <w:r>
        <w:rPr>
          <w:rFonts w:ascii="Times New Roman" w:hAnsi="Times New Roman" w:cs="Times New Roman"/>
          <w:sz w:val="24"/>
          <w:szCs w:val="24"/>
          <w:lang w:val="ru-RU"/>
        </w:rPr>
        <w:t>Извештај са Предлогом закључка.</w:t>
      </w:r>
      <w:r>
        <w:rPr>
          <w:rFonts w:ascii="Times New Roman" w:hAnsi="Times New Roman" w:cs="Times New Roman"/>
          <w:sz w:val="24"/>
          <w:szCs w:val="24"/>
          <w:lang w:val="ru-RU"/>
        </w:rPr>
        <w:tab/>
      </w:r>
    </w:p>
    <w:p w:rsidR="00EF1090" w:rsidRDefault="00EF1090" w:rsidP="00EF1090">
      <w:pPr>
        <w:tabs>
          <w:tab w:val="center" w:pos="6545"/>
        </w:tabs>
        <w:spacing w:after="0" w:line="240" w:lineRule="auto"/>
        <w:rPr>
          <w:rFonts w:ascii="Times New Roman" w:eastAsia="Times New Roman" w:hAnsi="Times New Roman" w:cs="Times New Roman"/>
          <w:sz w:val="24"/>
          <w:szCs w:val="24"/>
          <w:lang w:val="ru-RU"/>
        </w:rPr>
      </w:pPr>
      <w:r>
        <w:rPr>
          <w:rFonts w:ascii="Times New Roman" w:hAnsi="Times New Roman" w:cs="Times New Roman"/>
          <w:sz w:val="24"/>
          <w:szCs w:val="24"/>
          <w:lang w:val="sr-Cyrl-CS"/>
        </w:rPr>
        <w:t xml:space="preserve">„1. </w:t>
      </w:r>
      <w:r>
        <w:rPr>
          <w:rFonts w:ascii="Times New Roman" w:eastAsia="Times New Roman" w:hAnsi="Times New Roman" w:cs="Times New Roman"/>
          <w:sz w:val="24"/>
          <w:szCs w:val="24"/>
          <w:lang w:val="sr-Cyrl-CS"/>
        </w:rPr>
        <w:t>Прихвата се Годишњи и</w:t>
      </w:r>
      <w:r>
        <w:rPr>
          <w:rFonts w:ascii="Times New Roman" w:eastAsia="Times New Roman" w:hAnsi="Times New Roman" w:cs="Times New Roman"/>
          <w:sz w:val="24"/>
          <w:szCs w:val="24"/>
          <w:lang w:val="ru-RU"/>
        </w:rPr>
        <w:t>звештај о раду Комисије за заштиту конкуренције за 2021. годину.</w:t>
      </w:r>
    </w:p>
    <w:p w:rsidR="00EF1090" w:rsidRDefault="008300A6" w:rsidP="00EF1090">
      <w:pPr>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sr-Latn-RS"/>
        </w:rPr>
        <w:t xml:space="preserve">  </w:t>
      </w:r>
      <w:r w:rsidR="00EF1090">
        <w:rPr>
          <w:rFonts w:ascii="Times New Roman" w:eastAsia="Times New Roman" w:hAnsi="Times New Roman" w:cs="Times New Roman"/>
          <w:sz w:val="24"/>
          <w:szCs w:val="24"/>
          <w:lang w:val="ru-RU"/>
        </w:rPr>
        <w:t xml:space="preserve">2. Овај закључак  објавити у “Службеном гласнику  Републике Србије”. </w:t>
      </w:r>
    </w:p>
    <w:p w:rsidR="00643F96" w:rsidRDefault="00643F96" w:rsidP="00643F96">
      <w:pPr>
        <w:tabs>
          <w:tab w:val="left" w:pos="1440"/>
        </w:tabs>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sr-Cyrl-CS"/>
        </w:rPr>
        <w:t>За известиоца Одбора и представника предлагача на седници Народне скупштине одређен је мр Дејан Раденковић, председник Одбора.</w:t>
      </w:r>
    </w:p>
    <w:p w:rsidR="00643F96" w:rsidRDefault="00643F96" w:rsidP="00EF1090">
      <w:pPr>
        <w:tabs>
          <w:tab w:val="center" w:pos="6545"/>
        </w:tabs>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sr-Cyrl-CS"/>
        </w:rPr>
        <w:tab/>
      </w:r>
      <w:r>
        <w:rPr>
          <w:rFonts w:ascii="Times New Roman" w:eastAsia="Times New Roman" w:hAnsi="Times New Roman" w:cs="Times New Roman"/>
          <w:sz w:val="24"/>
          <w:szCs w:val="24"/>
          <w:lang w:val="ru-RU"/>
        </w:rPr>
        <w:t xml:space="preserve"> </w:t>
      </w:r>
    </w:p>
    <w:p w:rsidR="00643F96" w:rsidRDefault="00643F96" w:rsidP="00643F96">
      <w:pPr>
        <w:spacing w:after="0" w:line="240" w:lineRule="auto"/>
        <w:jc w:val="both"/>
        <w:rPr>
          <w:rFonts w:ascii="Calibri" w:eastAsia="Calibri" w:hAnsi="Calibri" w:cs="Times New Roman"/>
          <w:lang w:val="ru-RU"/>
        </w:rPr>
      </w:pPr>
      <w:r>
        <w:rPr>
          <w:rFonts w:ascii="Times New Roman" w:eastAsia="Calibri" w:hAnsi="Times New Roman" w:cs="Times New Roman"/>
          <w:color w:val="FF0000"/>
          <w:sz w:val="24"/>
          <w:szCs w:val="24"/>
          <w:lang w:val="sr-Cyrl-RS"/>
        </w:rPr>
        <w:tab/>
      </w:r>
      <w:r>
        <w:rPr>
          <w:rFonts w:ascii="Times New Roman" w:eastAsia="Calibri" w:hAnsi="Times New Roman" w:cs="Times New Roman"/>
          <w:color w:val="FF0000"/>
          <w:sz w:val="24"/>
          <w:szCs w:val="24"/>
          <w:lang w:val="sr-Cyrl-RS"/>
        </w:rPr>
        <w:tab/>
      </w:r>
    </w:p>
    <w:p w:rsidR="00A27478" w:rsidRDefault="00A27478" w:rsidP="006C24C2">
      <w:pPr>
        <w:spacing w:after="0" w:line="240" w:lineRule="auto"/>
        <w:jc w:val="both"/>
        <w:rPr>
          <w:rFonts w:ascii="Times New Roman" w:hAnsi="Times New Roman" w:cs="Times New Roman"/>
          <w:sz w:val="24"/>
          <w:szCs w:val="24"/>
          <w:lang w:val="sr-Cyrl-RS"/>
        </w:rPr>
      </w:pPr>
      <w:r w:rsidRPr="00BC456E">
        <w:rPr>
          <w:rFonts w:ascii="Times New Roman" w:hAnsi="Times New Roman" w:cs="Times New Roman"/>
          <w:sz w:val="24"/>
          <w:szCs w:val="24"/>
          <w:lang w:val="sr-Cyrl-RS"/>
        </w:rPr>
        <w:t xml:space="preserve">Четврта тачка дневног реда - </w:t>
      </w:r>
      <w:r w:rsidRPr="005D3B6A">
        <w:rPr>
          <w:rFonts w:ascii="Times New Roman" w:hAnsi="Times New Roman" w:cs="Times New Roman"/>
          <w:b/>
          <w:sz w:val="24"/>
          <w:szCs w:val="24"/>
          <w:lang w:val="sr-Cyrl-RS"/>
        </w:rPr>
        <w:t>Одређивање чланова делегације за учешће на састанку Парламентарног пленума Енергетске заједнице</w:t>
      </w:r>
    </w:p>
    <w:p w:rsidR="006C24C2" w:rsidRPr="006C24C2" w:rsidRDefault="006C24C2" w:rsidP="005B353C">
      <w:pPr>
        <w:pStyle w:val="Bodytext30"/>
        <w:shd w:val="clear" w:color="auto" w:fill="auto"/>
        <w:tabs>
          <w:tab w:val="left" w:pos="1418"/>
        </w:tabs>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ab/>
      </w:r>
      <w:r w:rsidR="00A27478">
        <w:rPr>
          <w:rFonts w:ascii="Times New Roman" w:hAnsi="Times New Roman" w:cs="Times New Roman"/>
          <w:sz w:val="24"/>
          <w:szCs w:val="24"/>
          <w:lang w:val="sr-Cyrl-RS"/>
        </w:rPr>
        <w:t>Председник је информисао Одбор</w:t>
      </w:r>
      <w:r>
        <w:rPr>
          <w:rFonts w:ascii="Times New Roman" w:hAnsi="Times New Roman" w:cs="Times New Roman"/>
          <w:sz w:val="24"/>
          <w:szCs w:val="24"/>
          <w:lang w:val="sr-Cyrl-RS"/>
        </w:rPr>
        <w:t xml:space="preserve"> да се</w:t>
      </w:r>
      <w:r w:rsidR="00A27478">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састанак Парламентарног пленума Енергетске заједнице првог дана 5. децембра одржава се заједно са  </w:t>
      </w:r>
      <w:r>
        <w:rPr>
          <w:rFonts w:ascii="Times New Roman" w:hAnsi="Times New Roman" w:cs="Times New Roman"/>
          <w:sz w:val="24"/>
          <w:szCs w:val="24"/>
          <w:lang w:val="sr"/>
        </w:rPr>
        <w:t>Зелени</w:t>
      </w:r>
      <w:r>
        <w:rPr>
          <w:rFonts w:ascii="Times New Roman" w:hAnsi="Times New Roman" w:cs="Times New Roman"/>
          <w:sz w:val="24"/>
          <w:szCs w:val="24"/>
          <w:lang w:val="sr-Cyrl-RS"/>
        </w:rPr>
        <w:t>м</w:t>
      </w:r>
      <w:r>
        <w:rPr>
          <w:rFonts w:ascii="Times New Roman" w:hAnsi="Times New Roman" w:cs="Times New Roman"/>
          <w:sz w:val="24"/>
          <w:szCs w:val="24"/>
          <w:lang w:val="sr"/>
        </w:rPr>
        <w:t xml:space="preserve"> парламентарни</w:t>
      </w:r>
      <w:r>
        <w:rPr>
          <w:rFonts w:ascii="Times New Roman" w:hAnsi="Times New Roman" w:cs="Times New Roman"/>
          <w:sz w:val="24"/>
          <w:szCs w:val="24"/>
          <w:lang w:val="sr-Cyrl-RS"/>
        </w:rPr>
        <w:t>м</w:t>
      </w:r>
      <w:r>
        <w:rPr>
          <w:rFonts w:ascii="Times New Roman" w:hAnsi="Times New Roman" w:cs="Times New Roman"/>
          <w:sz w:val="24"/>
          <w:szCs w:val="24"/>
          <w:lang w:val="sr"/>
        </w:rPr>
        <w:t xml:space="preserve"> група</w:t>
      </w:r>
      <w:r>
        <w:rPr>
          <w:rFonts w:ascii="Times New Roman" w:hAnsi="Times New Roman" w:cs="Times New Roman"/>
          <w:sz w:val="24"/>
          <w:szCs w:val="24"/>
          <w:lang w:val="sr-Cyrl-RS"/>
        </w:rPr>
        <w:t>ма</w:t>
      </w:r>
      <w:r>
        <w:rPr>
          <w:rFonts w:ascii="Times New Roman" w:hAnsi="Times New Roman" w:cs="Times New Roman"/>
          <w:sz w:val="24"/>
          <w:szCs w:val="24"/>
          <w:lang w:val="sr"/>
        </w:rPr>
        <w:t xml:space="preserve"> Западног Балкана</w:t>
      </w:r>
      <w:r>
        <w:rPr>
          <w:rFonts w:ascii="Times New Roman" w:hAnsi="Times New Roman" w:cs="Times New Roman"/>
          <w:sz w:val="24"/>
          <w:szCs w:val="24"/>
          <w:lang w:val="sr-Cyrl-RS"/>
        </w:rPr>
        <w:t xml:space="preserve"> и п</w:t>
      </w:r>
      <w:proofErr w:type="spellStart"/>
      <w:r>
        <w:rPr>
          <w:rFonts w:ascii="Times New Roman" w:hAnsi="Times New Roman" w:cs="Times New Roman"/>
          <w:sz w:val="24"/>
          <w:szCs w:val="24"/>
        </w:rPr>
        <w:t>освећен</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RS"/>
        </w:rPr>
        <w:t>је размени искустава о изради националних енергетских и климатских планова,  постепеном укидању угља у време кризе и енергетском сиромаштву. Другог дана рада, 6. децембра, биће  размењени ставови о цени енегената и сигурности снабдевања у земљама ЕнЗ. Секретаријат Енергетске заједнице сноси  трошкове. Подсетио је</w:t>
      </w:r>
      <w:r w:rsidRPr="006C24C2">
        <w:rPr>
          <w:rFonts w:ascii="Times New Roman" w:hAnsi="Times New Roman" w:cs="Times New Roman"/>
          <w:sz w:val="24"/>
          <w:szCs w:val="24"/>
          <w:lang w:val="sr-Cyrl-RS"/>
        </w:rPr>
        <w:t xml:space="preserve"> да је Министарски савет ЕнЗ највише тело које доноси одлуке, и да је на састанку одржаном 16. октобра 2015. године у Тирани, донео Одлуку о успостављању редовних састанака </w:t>
      </w:r>
      <w:r w:rsidRPr="006C24C2">
        <w:rPr>
          <w:rFonts w:ascii="Times New Roman" w:hAnsi="Times New Roman" w:cs="Times New Roman"/>
          <w:sz w:val="24"/>
          <w:szCs w:val="24"/>
          <w:lang w:val="sr-Cyrl-RS"/>
        </w:rPr>
        <w:lastRenderedPageBreak/>
        <w:t>Парламентарног пленума ЕнЗ, који чине по два члана парламената држава потписница Уговора о оснивању Енергетске заједнице и чланови Европског парламента. Парламентарни пленум ЕнЗ прати примену Уговора о оснивању Енергетске заједнице, активно пружа подршку примени и остварењу циљева Уговора и ради на јачању демократског легитимитета и транспаре</w:t>
      </w:r>
      <w:r>
        <w:rPr>
          <w:rFonts w:ascii="Times New Roman" w:hAnsi="Times New Roman" w:cs="Times New Roman"/>
          <w:sz w:val="24"/>
          <w:szCs w:val="24"/>
          <w:lang w:val="sr-Cyrl-RS"/>
        </w:rPr>
        <w:t>нтности процеса у ЕнЗ. Д</w:t>
      </w:r>
      <w:r w:rsidRPr="006C24C2">
        <w:rPr>
          <w:rFonts w:ascii="Times New Roman" w:hAnsi="Times New Roman" w:cs="Times New Roman"/>
          <w:sz w:val="24"/>
          <w:szCs w:val="24"/>
          <w:lang w:val="sr-Cyrl-RS"/>
        </w:rPr>
        <w:t>иректор Секретаријата ЕнЗ је господин Артур Лорковски, Пољак.</w:t>
      </w:r>
      <w:r>
        <w:rPr>
          <w:rFonts w:ascii="Times New Roman" w:hAnsi="Times New Roman" w:cs="Times New Roman"/>
          <w:sz w:val="24"/>
          <w:szCs w:val="24"/>
          <w:lang w:val="sr-Cyrl-RS"/>
        </w:rPr>
        <w:t xml:space="preserve"> </w:t>
      </w:r>
      <w:r w:rsidRPr="006C24C2">
        <w:rPr>
          <w:rFonts w:ascii="Times New Roman" w:hAnsi="Times New Roman" w:cs="Times New Roman"/>
          <w:sz w:val="24"/>
          <w:szCs w:val="24"/>
          <w:lang w:val="sr-Cyrl-RS"/>
        </w:rPr>
        <w:t xml:space="preserve">Секретаријат ЕнЗ, на основу члана 52. Закона о ратификацији Уговора о оснивању Енергетске заједнице доставља и представља редаван годишњи извештај Министарског савета ЕнЗ о напретку Републике Србије у имплементацији пакета прописа Енергетске заједнице Одбору Народне скупштине за привреду, регионални развој, трговину, туризам и енергетику. До сада су у раду Парламентарног пленума ЕнЗ, поред </w:t>
      </w:r>
      <w:r>
        <w:rPr>
          <w:rFonts w:ascii="Times New Roman" w:hAnsi="Times New Roman" w:cs="Times New Roman"/>
          <w:sz w:val="24"/>
          <w:szCs w:val="24"/>
          <w:lang w:val="sr-Cyrl-RS"/>
        </w:rPr>
        <w:t xml:space="preserve">чланова </w:t>
      </w:r>
      <w:r w:rsidRPr="006C24C2">
        <w:rPr>
          <w:rFonts w:ascii="Times New Roman" w:hAnsi="Times New Roman" w:cs="Times New Roman"/>
          <w:sz w:val="24"/>
          <w:szCs w:val="24"/>
          <w:lang w:val="sr-Cyrl-RS"/>
        </w:rPr>
        <w:t>који више нису народни посланици, учествов</w:t>
      </w:r>
      <w:r>
        <w:rPr>
          <w:rFonts w:ascii="Times New Roman" w:hAnsi="Times New Roman" w:cs="Times New Roman"/>
          <w:sz w:val="24"/>
          <w:szCs w:val="24"/>
          <w:lang w:val="sr-Cyrl-RS"/>
        </w:rPr>
        <w:t>али др Александра Томић и</w:t>
      </w:r>
      <w:r w:rsidRPr="006C24C2">
        <w:rPr>
          <w:rFonts w:ascii="Times New Roman" w:hAnsi="Times New Roman" w:cs="Times New Roman"/>
          <w:sz w:val="24"/>
          <w:szCs w:val="24"/>
          <w:lang w:val="sr-Cyrl-RS"/>
        </w:rPr>
        <w:t xml:space="preserve"> Верољуб Арсић, који су председавали </w:t>
      </w:r>
      <w:r>
        <w:rPr>
          <w:rFonts w:ascii="Times New Roman" w:hAnsi="Times New Roman" w:cs="Times New Roman"/>
          <w:sz w:val="24"/>
          <w:szCs w:val="24"/>
          <w:lang w:val="sr-Cyrl-RS"/>
        </w:rPr>
        <w:t>Одбору</w:t>
      </w:r>
      <w:r w:rsidRPr="006C24C2">
        <w:rPr>
          <w:rFonts w:ascii="Times New Roman" w:hAnsi="Times New Roman" w:cs="Times New Roman"/>
          <w:sz w:val="24"/>
          <w:szCs w:val="24"/>
          <w:lang w:val="sr-Cyrl-RS"/>
        </w:rPr>
        <w:t xml:space="preserve"> у претходним сазивима. </w:t>
      </w:r>
      <w:r w:rsidR="005B353C">
        <w:rPr>
          <w:rFonts w:ascii="Times New Roman" w:hAnsi="Times New Roman" w:cs="Times New Roman"/>
          <w:sz w:val="24"/>
          <w:szCs w:val="24"/>
          <w:lang w:val="sr-Cyrl-RS"/>
        </w:rPr>
        <w:t xml:space="preserve">По </w:t>
      </w:r>
      <w:r w:rsidRPr="006C24C2">
        <w:rPr>
          <w:rFonts w:ascii="Times New Roman" w:hAnsi="Times New Roman" w:cs="Times New Roman"/>
          <w:sz w:val="24"/>
          <w:szCs w:val="24"/>
          <w:lang w:val="sr-Cyrl-RS"/>
        </w:rPr>
        <w:t>Пословнику Парламентарног пленума Енергетске заједнице националну делегацију чине два ч</w:t>
      </w:r>
      <w:r w:rsidR="005B353C">
        <w:rPr>
          <w:rFonts w:ascii="Times New Roman" w:hAnsi="Times New Roman" w:cs="Times New Roman"/>
          <w:sz w:val="24"/>
          <w:szCs w:val="24"/>
          <w:lang w:val="sr-Cyrl-RS"/>
        </w:rPr>
        <w:t xml:space="preserve">лана који имају своје заменике, </w:t>
      </w:r>
      <w:r w:rsidRPr="006C24C2">
        <w:rPr>
          <w:rFonts w:ascii="Times New Roman" w:hAnsi="Times New Roman" w:cs="Times New Roman"/>
          <w:sz w:val="24"/>
          <w:szCs w:val="24"/>
          <w:lang w:val="sr-Cyrl-RS"/>
        </w:rPr>
        <w:t>који учествују у раду у случају спречености члана кога замењују</w:t>
      </w:r>
      <w:r w:rsidR="005B353C">
        <w:rPr>
          <w:rFonts w:ascii="Times New Roman" w:hAnsi="Times New Roman" w:cs="Times New Roman"/>
          <w:sz w:val="24"/>
          <w:szCs w:val="24"/>
          <w:lang w:val="sr-Cyrl-RS"/>
        </w:rPr>
        <w:t>.</w:t>
      </w:r>
    </w:p>
    <w:p w:rsidR="008300A6" w:rsidRDefault="005B353C" w:rsidP="005B353C">
      <w:pPr>
        <w:tabs>
          <w:tab w:val="left" w:pos="1418"/>
        </w:tabs>
        <w:spacing w:after="0"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r>
      <w:r w:rsidR="00A27478" w:rsidRPr="001C43E4">
        <w:rPr>
          <w:rFonts w:ascii="Times New Roman" w:hAnsi="Times New Roman" w:cs="Times New Roman"/>
          <w:sz w:val="24"/>
          <w:szCs w:val="24"/>
          <w:lang w:val="sr-Cyrl-RS"/>
        </w:rPr>
        <w:t xml:space="preserve">У </w:t>
      </w:r>
      <w:r w:rsidR="00A27478">
        <w:rPr>
          <w:rFonts w:ascii="Times New Roman" w:hAnsi="Times New Roman" w:cs="Times New Roman"/>
          <w:sz w:val="24"/>
          <w:szCs w:val="24"/>
          <w:lang w:val="sr-Cyrl-RS"/>
        </w:rPr>
        <w:t>дискусији</w:t>
      </w:r>
      <w:r w:rsidR="00A27478" w:rsidRPr="001C43E4">
        <w:rPr>
          <w:rFonts w:ascii="Times New Roman" w:hAnsi="Times New Roman" w:cs="Times New Roman"/>
          <w:sz w:val="24"/>
          <w:szCs w:val="24"/>
          <w:lang w:val="sr-Cyrl-RS"/>
        </w:rPr>
        <w:t>, народ</w:t>
      </w:r>
      <w:r w:rsidR="00A27478">
        <w:rPr>
          <w:rFonts w:ascii="Times New Roman" w:hAnsi="Times New Roman" w:cs="Times New Roman"/>
          <w:sz w:val="24"/>
          <w:szCs w:val="24"/>
          <w:lang w:val="sr-Cyrl-RS"/>
        </w:rPr>
        <w:t>ни посланици су</w:t>
      </w:r>
      <w:r w:rsidR="00AD2656" w:rsidRPr="00AD2656">
        <w:rPr>
          <w:rFonts w:ascii="Times New Roman" w:hAnsi="Times New Roman" w:cs="Times New Roman"/>
          <w:sz w:val="24"/>
          <w:szCs w:val="24"/>
          <w:lang w:val="sr-Cyrl-RS"/>
        </w:rPr>
        <w:t xml:space="preserve"> </w:t>
      </w:r>
      <w:r w:rsidR="00AD2656" w:rsidRPr="001C43E4">
        <w:rPr>
          <w:rFonts w:ascii="Times New Roman" w:hAnsi="Times New Roman" w:cs="Times New Roman"/>
          <w:sz w:val="24"/>
          <w:szCs w:val="24"/>
          <w:lang w:val="sr-Cyrl-RS"/>
        </w:rPr>
        <w:t>дали предлоге и сугестије</w:t>
      </w:r>
      <w:r w:rsidR="00AD2656">
        <w:rPr>
          <w:rFonts w:ascii="Times New Roman" w:hAnsi="Times New Roman" w:cs="Times New Roman"/>
          <w:sz w:val="24"/>
          <w:szCs w:val="24"/>
          <w:lang w:val="sr-Cyrl-RS"/>
        </w:rPr>
        <w:t xml:space="preserve"> и изнели ставове и мишљења</w:t>
      </w:r>
      <w:r w:rsidR="00A27478">
        <w:rPr>
          <w:rFonts w:ascii="Times New Roman" w:hAnsi="Times New Roman" w:cs="Times New Roman"/>
          <w:sz w:val="24"/>
          <w:szCs w:val="24"/>
          <w:lang w:val="sr-Cyrl-RS"/>
        </w:rPr>
        <w:t xml:space="preserve">. Председник Одбора </w:t>
      </w:r>
      <w:r w:rsidR="00AD2656">
        <w:rPr>
          <w:rFonts w:ascii="Times New Roman" w:hAnsi="Times New Roman" w:cs="Times New Roman"/>
          <w:sz w:val="24"/>
          <w:szCs w:val="24"/>
          <w:lang w:val="sr-Cyrl-RS"/>
        </w:rPr>
        <w:t xml:space="preserve">је истакао </w:t>
      </w:r>
      <w:r w:rsidR="00A27478">
        <w:rPr>
          <w:rFonts w:ascii="Times New Roman" w:hAnsi="Times New Roman" w:cs="Times New Roman"/>
          <w:sz w:val="24"/>
          <w:szCs w:val="24"/>
          <w:lang w:val="sr-Cyrl-RS"/>
        </w:rPr>
        <w:t xml:space="preserve">да сви </w:t>
      </w:r>
      <w:r w:rsidR="00AD2656">
        <w:rPr>
          <w:rFonts w:ascii="Times New Roman" w:hAnsi="Times New Roman" w:cs="Times New Roman"/>
          <w:sz w:val="24"/>
          <w:szCs w:val="24"/>
          <w:lang w:val="sr-Cyrl-RS"/>
        </w:rPr>
        <w:t xml:space="preserve">народни </w:t>
      </w:r>
      <w:r w:rsidR="00A27478">
        <w:rPr>
          <w:rFonts w:ascii="Times New Roman" w:hAnsi="Times New Roman" w:cs="Times New Roman"/>
          <w:sz w:val="24"/>
          <w:szCs w:val="24"/>
          <w:lang w:val="sr-Cyrl-RS"/>
        </w:rPr>
        <w:t>посланици мо</w:t>
      </w:r>
      <w:r w:rsidR="00AD2656">
        <w:rPr>
          <w:rFonts w:ascii="Times New Roman" w:hAnsi="Times New Roman" w:cs="Times New Roman"/>
          <w:sz w:val="24"/>
          <w:szCs w:val="24"/>
          <w:lang w:val="sr-Cyrl-RS"/>
        </w:rPr>
        <w:t>рају да заступају интресе Републике</w:t>
      </w:r>
      <w:r w:rsidR="00A27478">
        <w:rPr>
          <w:rFonts w:ascii="Times New Roman" w:hAnsi="Times New Roman" w:cs="Times New Roman"/>
          <w:sz w:val="24"/>
          <w:szCs w:val="24"/>
          <w:lang w:val="sr-Cyrl-RS"/>
        </w:rPr>
        <w:t xml:space="preserve"> Србије.</w:t>
      </w:r>
      <w:r w:rsidR="00E94670">
        <w:rPr>
          <w:rFonts w:ascii="Times New Roman" w:hAnsi="Times New Roman" w:cs="Times New Roman"/>
          <w:sz w:val="24"/>
          <w:szCs w:val="24"/>
          <w:lang w:val="sr-Cyrl-RS"/>
        </w:rPr>
        <w:t xml:space="preserve">  </w:t>
      </w:r>
    </w:p>
    <w:p w:rsidR="00A27478" w:rsidRDefault="008300A6" w:rsidP="005B353C">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Latn-RS"/>
        </w:rPr>
        <w:tab/>
      </w:r>
      <w:r w:rsidR="005B353C">
        <w:rPr>
          <w:rFonts w:ascii="Times New Roman" w:hAnsi="Times New Roman" w:cs="Times New Roman"/>
          <w:sz w:val="24"/>
          <w:szCs w:val="24"/>
          <w:lang w:val="sr-Cyrl-RS"/>
        </w:rPr>
        <w:t>У дискусији су учестовали</w:t>
      </w:r>
      <w:r w:rsidR="00E94670">
        <w:rPr>
          <w:rFonts w:ascii="Times New Roman" w:hAnsi="Times New Roman" w:cs="Times New Roman"/>
          <w:sz w:val="24"/>
          <w:szCs w:val="24"/>
          <w:lang w:val="sr-Cyrl-RS"/>
        </w:rPr>
        <w:t xml:space="preserve"> мр</w:t>
      </w:r>
      <w:r w:rsidR="005B353C">
        <w:rPr>
          <w:rFonts w:ascii="Times New Roman" w:hAnsi="Times New Roman" w:cs="Times New Roman"/>
          <w:sz w:val="24"/>
          <w:szCs w:val="24"/>
          <w:lang w:val="sr-Cyrl-RS"/>
        </w:rPr>
        <w:t xml:space="preserve"> Дејан Раденковић, Снежана Пауновић, </w:t>
      </w:r>
      <w:r w:rsidR="00E94670">
        <w:rPr>
          <w:rFonts w:ascii="Times New Roman" w:hAnsi="Times New Roman" w:cs="Times New Roman"/>
          <w:sz w:val="24"/>
          <w:szCs w:val="24"/>
          <w:lang w:val="sr-Cyrl-RS"/>
        </w:rPr>
        <w:t xml:space="preserve">др </w:t>
      </w:r>
      <w:r w:rsidR="005B353C">
        <w:rPr>
          <w:rFonts w:ascii="Times New Roman" w:hAnsi="Times New Roman" w:cs="Times New Roman"/>
          <w:sz w:val="24"/>
          <w:szCs w:val="24"/>
          <w:lang w:val="sr-Cyrl-RS"/>
        </w:rPr>
        <w:t>Александра Томић, Верољуб Арсић, Зоран Зечевић и Никола Радосављевић</w:t>
      </w:r>
      <w:r w:rsidR="00AD2656">
        <w:rPr>
          <w:rFonts w:ascii="Times New Roman" w:hAnsi="Times New Roman" w:cs="Times New Roman"/>
          <w:sz w:val="24"/>
          <w:szCs w:val="24"/>
          <w:lang w:val="sr-Cyrl-RS"/>
        </w:rPr>
        <w:t>.</w:t>
      </w:r>
    </w:p>
    <w:p w:rsidR="00A27478" w:rsidRPr="00EE20F7" w:rsidRDefault="005B353C" w:rsidP="005B353C">
      <w:pPr>
        <w:tabs>
          <w:tab w:val="left" w:pos="1418"/>
        </w:tabs>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A27478">
        <w:rPr>
          <w:rFonts w:ascii="Times New Roman" w:hAnsi="Times New Roman" w:cs="Times New Roman"/>
          <w:sz w:val="24"/>
          <w:szCs w:val="24"/>
          <w:lang w:val="sr-Cyrl-RS"/>
        </w:rPr>
        <w:t xml:space="preserve">Одбор је једногласно </w:t>
      </w:r>
      <w:r w:rsidR="00A27478" w:rsidRPr="0064506D">
        <w:rPr>
          <w:rFonts w:ascii="Times New Roman" w:hAnsi="Times New Roman" w:cs="Times New Roman"/>
          <w:sz w:val="24"/>
          <w:szCs w:val="24"/>
          <w:lang w:val="sr-Cyrl-RS"/>
        </w:rPr>
        <w:t>одредио народне посланике мр Дејана Раденковића, председника Одбора и др Александру Томић, заменика председника Одбора, за чланове делегације у Парламентарном пленуму Енергетске заједнице (ППЕнЗ), а народне посланике Миодрага Гавриловића и Зорана Сандића, чланове Одбора, за заменике чланова делегације Одбора.</w:t>
      </w:r>
    </w:p>
    <w:p w:rsidR="00970EE4" w:rsidRDefault="00970EE4" w:rsidP="00A27478">
      <w:pPr>
        <w:spacing w:after="0" w:line="240" w:lineRule="auto"/>
        <w:rPr>
          <w:rFonts w:ascii="Times New Roman" w:hAnsi="Times New Roman" w:cs="Times New Roman"/>
          <w:sz w:val="24"/>
          <w:szCs w:val="24"/>
          <w:lang w:val="sr-Cyrl-RS"/>
        </w:rPr>
      </w:pPr>
    </w:p>
    <w:p w:rsidR="00970EE4" w:rsidRPr="00A50BE8" w:rsidRDefault="00970EE4" w:rsidP="00970EE4">
      <w:pPr>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Седница је закључена у 16 часова и 2</w:t>
      </w:r>
      <w:r w:rsidRPr="00A50BE8">
        <w:rPr>
          <w:rFonts w:ascii="Times New Roman" w:eastAsia="Times New Roman" w:hAnsi="Times New Roman" w:cs="Times New Roman"/>
          <w:sz w:val="24"/>
          <w:szCs w:val="24"/>
          <w:lang w:val="sr-Cyrl-RS"/>
        </w:rPr>
        <w:t>0 минута.</w:t>
      </w:r>
      <w:r w:rsidRPr="00A50BE8">
        <w:rPr>
          <w:rFonts w:ascii="Times New Roman" w:eastAsia="Times New Roman" w:hAnsi="Times New Roman" w:cs="Times New Roman"/>
          <w:sz w:val="24"/>
          <w:szCs w:val="24"/>
          <w:lang w:val="sr-Cyrl-RS"/>
        </w:rPr>
        <w:tab/>
      </w:r>
    </w:p>
    <w:p w:rsidR="00970EE4" w:rsidRDefault="00970EE4" w:rsidP="00970EE4">
      <w:pPr>
        <w:tabs>
          <w:tab w:val="left" w:pos="1418"/>
        </w:tabs>
        <w:spacing w:after="0"/>
        <w:ind w:firstLine="720"/>
        <w:jc w:val="both"/>
        <w:rPr>
          <w:rFonts w:ascii="Times New Roman" w:eastAsia="Times New Roman" w:hAnsi="Times New Roman" w:cs="Times New Roman"/>
          <w:sz w:val="24"/>
          <w:szCs w:val="24"/>
          <w:lang w:val="sr-Cyrl-RS"/>
        </w:rPr>
      </w:pPr>
      <w:r w:rsidRPr="00A50BE8">
        <w:rPr>
          <w:rFonts w:ascii="Times New Roman" w:eastAsia="Times New Roman" w:hAnsi="Times New Roman" w:cs="Times New Roman"/>
          <w:sz w:val="24"/>
          <w:szCs w:val="24"/>
        </w:rPr>
        <w:t xml:space="preserve">           </w:t>
      </w:r>
      <w:r w:rsidRPr="00A50BE8">
        <w:rPr>
          <w:rFonts w:ascii="Times New Roman" w:eastAsia="Times New Roman" w:hAnsi="Times New Roman" w:cs="Times New Roman"/>
          <w:sz w:val="24"/>
          <w:szCs w:val="24"/>
          <w:lang w:val="sr-Cyrl-RS"/>
        </w:rPr>
        <w:t xml:space="preserve">Седница је преношена у live stream-у и тонски снимана, а видео запис се налази на интернет страници Народне скупштине. </w:t>
      </w:r>
    </w:p>
    <w:p w:rsidR="00970EE4" w:rsidRPr="00A50BE8" w:rsidRDefault="00970EE4" w:rsidP="00970EE4">
      <w:pPr>
        <w:tabs>
          <w:tab w:val="left" w:pos="1418"/>
        </w:tabs>
        <w:spacing w:after="0"/>
        <w:ind w:firstLine="720"/>
        <w:jc w:val="both"/>
        <w:rPr>
          <w:rFonts w:ascii="Times New Roman" w:eastAsia="Times New Roman" w:hAnsi="Times New Roman" w:cs="Times New Roman"/>
          <w:sz w:val="24"/>
          <w:szCs w:val="24"/>
          <w:lang w:val="sr-Cyrl-RS"/>
        </w:rPr>
      </w:pPr>
    </w:p>
    <w:p w:rsidR="00A27478" w:rsidRDefault="00A27478" w:rsidP="00A27478">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p>
    <w:p w:rsidR="00A27478" w:rsidRDefault="00A27478" w:rsidP="00A27478">
      <w:pPr>
        <w:tabs>
          <w:tab w:val="left" w:pos="284"/>
          <w:tab w:val="left" w:pos="5670"/>
          <w:tab w:val="center" w:pos="708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 СЕКРЕТАР</w:t>
      </w:r>
      <w:r>
        <w:rPr>
          <w:rFonts w:ascii="Times New Roman" w:hAnsi="Times New Roman" w:cs="Times New Roman"/>
          <w:sz w:val="24"/>
          <w:szCs w:val="24"/>
          <w:lang w:val="sr-Cyrl-RS"/>
        </w:rPr>
        <w:tab/>
      </w:r>
      <w:r>
        <w:rPr>
          <w:rFonts w:ascii="Times New Roman" w:hAnsi="Times New Roman" w:cs="Times New Roman"/>
          <w:sz w:val="24"/>
          <w:szCs w:val="24"/>
          <w:lang w:val="sr-Cyrl-RS"/>
        </w:rPr>
        <w:tab/>
        <w:t>ПРЕДСЕДНИК</w:t>
      </w:r>
    </w:p>
    <w:p w:rsidR="00A27478" w:rsidRDefault="00A27478" w:rsidP="00A27478">
      <w:pPr>
        <w:tabs>
          <w:tab w:val="center" w:pos="7088"/>
        </w:tabs>
        <w:spacing w:after="0" w:line="240" w:lineRule="auto"/>
        <w:jc w:val="both"/>
        <w:rPr>
          <w:rFonts w:ascii="Times New Roman" w:hAnsi="Times New Roman" w:cs="Times New Roman"/>
          <w:sz w:val="24"/>
          <w:szCs w:val="24"/>
          <w:lang w:val="sr-Cyrl-RS"/>
        </w:rPr>
      </w:pPr>
    </w:p>
    <w:p w:rsidR="00A27478" w:rsidRDefault="00A27478" w:rsidP="00A27478">
      <w:pPr>
        <w:tabs>
          <w:tab w:val="left" w:pos="284"/>
          <w:tab w:val="center" w:pos="7088"/>
        </w:tabs>
        <w:spacing w:after="0" w:line="240" w:lineRule="auto"/>
        <w:jc w:val="both"/>
        <w:rPr>
          <w:lang w:val="sr-Cyrl-RS"/>
        </w:rPr>
      </w:pPr>
      <w:r>
        <w:rPr>
          <w:rFonts w:ascii="Times New Roman" w:hAnsi="Times New Roman" w:cs="Times New Roman"/>
          <w:sz w:val="24"/>
          <w:szCs w:val="24"/>
          <w:lang w:val="sr-Cyrl-RS"/>
        </w:rPr>
        <w:t xml:space="preserve">   Александра Балаћ</w:t>
      </w:r>
      <w:r>
        <w:rPr>
          <w:rFonts w:ascii="Times New Roman" w:hAnsi="Times New Roman" w:cs="Times New Roman"/>
          <w:sz w:val="24"/>
          <w:szCs w:val="24"/>
          <w:lang w:val="sr-Cyrl-RS"/>
        </w:rPr>
        <w:tab/>
        <w:t xml:space="preserve"> мр Дејан Раденковић</w:t>
      </w:r>
    </w:p>
    <w:p w:rsidR="00A27478" w:rsidRDefault="00A27478" w:rsidP="00A27478">
      <w:pPr>
        <w:rPr>
          <w:lang w:val="sr-Cyrl-RS"/>
        </w:rPr>
      </w:pPr>
    </w:p>
    <w:p w:rsidR="00970EE4" w:rsidRDefault="00970EE4" w:rsidP="001C5F4D"/>
    <w:sectPr w:rsidR="00970EE4" w:rsidSect="00EF1090">
      <w:headerReference w:type="default" r:id="rId8"/>
      <w:pgSz w:w="12240" w:h="15840"/>
      <w:pgMar w:top="1135" w:right="1041" w:bottom="1276"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EC9" w:rsidRDefault="003E2EC9" w:rsidP="00C01904">
      <w:pPr>
        <w:spacing w:after="0" w:line="240" w:lineRule="auto"/>
      </w:pPr>
      <w:r>
        <w:separator/>
      </w:r>
    </w:p>
  </w:endnote>
  <w:endnote w:type="continuationSeparator" w:id="0">
    <w:p w:rsidR="003E2EC9" w:rsidRDefault="003E2EC9" w:rsidP="00C01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EC9" w:rsidRDefault="003E2EC9" w:rsidP="00C01904">
      <w:pPr>
        <w:spacing w:after="0" w:line="240" w:lineRule="auto"/>
      </w:pPr>
      <w:r>
        <w:separator/>
      </w:r>
    </w:p>
  </w:footnote>
  <w:footnote w:type="continuationSeparator" w:id="0">
    <w:p w:rsidR="003E2EC9" w:rsidRDefault="003E2EC9" w:rsidP="00C019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0416849"/>
      <w:docPartObj>
        <w:docPartGallery w:val="Page Numbers (Top of Page)"/>
        <w:docPartUnique/>
      </w:docPartObj>
    </w:sdtPr>
    <w:sdtEndPr>
      <w:rPr>
        <w:noProof/>
      </w:rPr>
    </w:sdtEndPr>
    <w:sdtContent>
      <w:p w:rsidR="00C01904" w:rsidRDefault="00C01904">
        <w:pPr>
          <w:pStyle w:val="Header"/>
          <w:jc w:val="center"/>
        </w:pPr>
        <w:r>
          <w:fldChar w:fldCharType="begin"/>
        </w:r>
        <w:r>
          <w:instrText xml:space="preserve"> PAGE   \* MERGEFORMAT </w:instrText>
        </w:r>
        <w:r>
          <w:fldChar w:fldCharType="separate"/>
        </w:r>
        <w:r w:rsidR="00651095">
          <w:rPr>
            <w:noProof/>
          </w:rPr>
          <w:t>2</w:t>
        </w:r>
        <w:r>
          <w:rPr>
            <w:noProof/>
          </w:rPr>
          <w:fldChar w:fldCharType="end"/>
        </w:r>
      </w:p>
    </w:sdtContent>
  </w:sdt>
  <w:p w:rsidR="00C01904" w:rsidRDefault="00C019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462E3"/>
    <w:multiLevelType w:val="hybridMultilevel"/>
    <w:tmpl w:val="509036B8"/>
    <w:lvl w:ilvl="0" w:tplc="A378CF24">
      <w:start w:val="1"/>
      <w:numFmt w:val="decimal"/>
      <w:lvlText w:val="%1."/>
      <w:lvlJc w:val="right"/>
      <w:pPr>
        <w:ind w:left="360" w:hanging="360"/>
      </w:pPr>
      <w:rPr>
        <w:rFonts w:cs="Times New Roman"/>
        <w:b w:val="0"/>
        <w:i w:val="0"/>
        <w:spacing w:val="20"/>
        <w:position w:val="-2"/>
        <w:sz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156D33E8"/>
    <w:multiLevelType w:val="hybridMultilevel"/>
    <w:tmpl w:val="2A5C99D4"/>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nsid w:val="50A57E85"/>
    <w:multiLevelType w:val="hybridMultilevel"/>
    <w:tmpl w:val="EC88C4A6"/>
    <w:lvl w:ilvl="0" w:tplc="B566B5C6">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67CD7A19"/>
    <w:multiLevelType w:val="hybridMultilevel"/>
    <w:tmpl w:val="6B007A62"/>
    <w:lvl w:ilvl="0" w:tplc="188CF96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F4D"/>
    <w:rsid w:val="000A502F"/>
    <w:rsid w:val="00181893"/>
    <w:rsid w:val="001A3FF5"/>
    <w:rsid w:val="001C5F4D"/>
    <w:rsid w:val="00201E94"/>
    <w:rsid w:val="0024487A"/>
    <w:rsid w:val="00263DFF"/>
    <w:rsid w:val="002961A8"/>
    <w:rsid w:val="003155DF"/>
    <w:rsid w:val="003212FE"/>
    <w:rsid w:val="00327146"/>
    <w:rsid w:val="00387980"/>
    <w:rsid w:val="003A632A"/>
    <w:rsid w:val="003E2EC9"/>
    <w:rsid w:val="00400643"/>
    <w:rsid w:val="00434AB3"/>
    <w:rsid w:val="0043688F"/>
    <w:rsid w:val="0049161D"/>
    <w:rsid w:val="004B65A0"/>
    <w:rsid w:val="004F0F7C"/>
    <w:rsid w:val="004F2DE6"/>
    <w:rsid w:val="00551D48"/>
    <w:rsid w:val="00556DDA"/>
    <w:rsid w:val="00580B42"/>
    <w:rsid w:val="00597B93"/>
    <w:rsid w:val="005B353C"/>
    <w:rsid w:val="005C2E0E"/>
    <w:rsid w:val="005D4512"/>
    <w:rsid w:val="00616C09"/>
    <w:rsid w:val="00643F96"/>
    <w:rsid w:val="00651095"/>
    <w:rsid w:val="006C24C2"/>
    <w:rsid w:val="00724FC5"/>
    <w:rsid w:val="00735F2B"/>
    <w:rsid w:val="0074392C"/>
    <w:rsid w:val="00761B0E"/>
    <w:rsid w:val="0078204D"/>
    <w:rsid w:val="007E1CC5"/>
    <w:rsid w:val="008300A6"/>
    <w:rsid w:val="008B537B"/>
    <w:rsid w:val="008D7555"/>
    <w:rsid w:val="00915082"/>
    <w:rsid w:val="00970EE4"/>
    <w:rsid w:val="009A0AAF"/>
    <w:rsid w:val="009A734E"/>
    <w:rsid w:val="009B379D"/>
    <w:rsid w:val="009F4EA2"/>
    <w:rsid w:val="00A20693"/>
    <w:rsid w:val="00A27478"/>
    <w:rsid w:val="00AD2656"/>
    <w:rsid w:val="00AD77FB"/>
    <w:rsid w:val="00BB413E"/>
    <w:rsid w:val="00C01904"/>
    <w:rsid w:val="00C1660F"/>
    <w:rsid w:val="00CA1234"/>
    <w:rsid w:val="00D13E9C"/>
    <w:rsid w:val="00D6766E"/>
    <w:rsid w:val="00D75754"/>
    <w:rsid w:val="00DA16F1"/>
    <w:rsid w:val="00DD3369"/>
    <w:rsid w:val="00DD4639"/>
    <w:rsid w:val="00E35C7F"/>
    <w:rsid w:val="00E93F00"/>
    <w:rsid w:val="00E94670"/>
    <w:rsid w:val="00EC1C1C"/>
    <w:rsid w:val="00EF0695"/>
    <w:rsid w:val="00EF1090"/>
    <w:rsid w:val="00F138EF"/>
    <w:rsid w:val="00F80854"/>
    <w:rsid w:val="00FB27A5"/>
    <w:rsid w:val="00FD3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ornavy">
    <w:name w:val="color_navy"/>
    <w:rsid w:val="005C2E0E"/>
  </w:style>
  <w:style w:type="paragraph" w:styleId="NormalWeb">
    <w:name w:val="Normal (Web)"/>
    <w:basedOn w:val="Normal"/>
    <w:rsid w:val="00DD3369"/>
    <w:pPr>
      <w:spacing w:after="90" w:line="240" w:lineRule="auto"/>
    </w:pPr>
    <w:rPr>
      <w:rFonts w:ascii="Times New Roman" w:eastAsia="Times New Roman" w:hAnsi="Times New Roman" w:cs="Times New Roman"/>
      <w:sz w:val="24"/>
      <w:szCs w:val="24"/>
      <w:lang w:val="en-GB" w:eastAsia="en-GB"/>
    </w:rPr>
  </w:style>
  <w:style w:type="character" w:customStyle="1" w:styleId="Bodytext3">
    <w:name w:val="Body text (3)_"/>
    <w:link w:val="Bodytext30"/>
    <w:locked/>
    <w:rsid w:val="006C24C2"/>
    <w:rPr>
      <w:rFonts w:ascii="Arial" w:eastAsia="Arial" w:hAnsi="Arial" w:cs="Arial"/>
      <w:sz w:val="18"/>
      <w:szCs w:val="18"/>
      <w:shd w:val="clear" w:color="auto" w:fill="FFFFFF"/>
    </w:rPr>
  </w:style>
  <w:style w:type="paragraph" w:customStyle="1" w:styleId="Bodytext30">
    <w:name w:val="Body text (3)"/>
    <w:basedOn w:val="Normal"/>
    <w:link w:val="Bodytext3"/>
    <w:rsid w:val="006C24C2"/>
    <w:pPr>
      <w:widowControl w:val="0"/>
      <w:shd w:val="clear" w:color="auto" w:fill="FFFFFF"/>
      <w:spacing w:after="0" w:line="206" w:lineRule="exact"/>
      <w:jc w:val="both"/>
    </w:pPr>
    <w:rPr>
      <w:rFonts w:ascii="Arial" w:eastAsia="Arial" w:hAnsi="Arial" w:cs="Arial"/>
      <w:sz w:val="18"/>
      <w:szCs w:val="18"/>
    </w:rPr>
  </w:style>
  <w:style w:type="paragraph" w:styleId="ListParagraph">
    <w:name w:val="List Paragraph"/>
    <w:basedOn w:val="Normal"/>
    <w:uiPriority w:val="34"/>
    <w:qFormat/>
    <w:rsid w:val="00DA16F1"/>
    <w:pPr>
      <w:spacing w:after="0" w:line="240" w:lineRule="auto"/>
      <w:ind w:left="720"/>
      <w:contextualSpacing/>
      <w:jc w:val="both"/>
    </w:pPr>
    <w:rPr>
      <w:rFonts w:ascii="Times New Roman" w:hAnsi="Times New Roman"/>
      <w:sz w:val="26"/>
    </w:rPr>
  </w:style>
  <w:style w:type="paragraph" w:styleId="Header">
    <w:name w:val="header"/>
    <w:basedOn w:val="Normal"/>
    <w:link w:val="HeaderChar"/>
    <w:uiPriority w:val="99"/>
    <w:unhideWhenUsed/>
    <w:rsid w:val="00C019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904"/>
  </w:style>
  <w:style w:type="paragraph" w:styleId="Footer">
    <w:name w:val="footer"/>
    <w:basedOn w:val="Normal"/>
    <w:link w:val="FooterChar"/>
    <w:uiPriority w:val="99"/>
    <w:unhideWhenUsed/>
    <w:rsid w:val="00C019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904"/>
  </w:style>
  <w:style w:type="character" w:customStyle="1" w:styleId="Bodytext2">
    <w:name w:val="Body text (2)_"/>
    <w:basedOn w:val="DefaultParagraphFont"/>
    <w:link w:val="Bodytext20"/>
    <w:locked/>
    <w:rsid w:val="00E35C7F"/>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E35C7F"/>
    <w:pPr>
      <w:widowControl w:val="0"/>
      <w:shd w:val="clear" w:color="auto" w:fill="FFFFFF"/>
      <w:spacing w:after="0" w:line="274" w:lineRule="exact"/>
    </w:pPr>
    <w:rPr>
      <w:rFonts w:ascii="Times New Roman" w:eastAsia="Times New Roman" w:hAnsi="Times New Roman" w:cs="Times New Roman"/>
    </w:rPr>
  </w:style>
  <w:style w:type="character" w:customStyle="1" w:styleId="Bodytext4">
    <w:name w:val="Body text (4)_"/>
    <w:basedOn w:val="DefaultParagraphFont"/>
    <w:link w:val="Bodytext40"/>
    <w:locked/>
    <w:rsid w:val="00E35C7F"/>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E35C7F"/>
    <w:pPr>
      <w:widowControl w:val="0"/>
      <w:shd w:val="clear" w:color="auto" w:fill="FFFFFF"/>
      <w:spacing w:before="280" w:after="0" w:line="278" w:lineRule="exact"/>
    </w:pPr>
    <w:rPr>
      <w:rFonts w:ascii="Times New Roman" w:eastAsia="Times New Roman" w:hAnsi="Times New Roman" w:cs="Times New Roman"/>
      <w:b/>
      <w:bCs/>
    </w:rPr>
  </w:style>
  <w:style w:type="character" w:customStyle="1" w:styleId="Bodytext4NotBold">
    <w:name w:val="Body text (4) + Not Bold"/>
    <w:basedOn w:val="Bodytext4"/>
    <w:rsid w:val="00E35C7F"/>
    <w:rPr>
      <w:rFonts w:ascii="Times New Roman" w:eastAsia="Times New Roman" w:hAnsi="Times New Roman" w:cs="Times New Roman"/>
      <w:b/>
      <w:bCs/>
      <w:color w:val="000000"/>
      <w:spacing w:val="0"/>
      <w:w w:val="100"/>
      <w:position w:val="0"/>
      <w:sz w:val="24"/>
      <w:szCs w:val="24"/>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ornavy">
    <w:name w:val="color_navy"/>
    <w:rsid w:val="005C2E0E"/>
  </w:style>
  <w:style w:type="paragraph" w:styleId="NormalWeb">
    <w:name w:val="Normal (Web)"/>
    <w:basedOn w:val="Normal"/>
    <w:rsid w:val="00DD3369"/>
    <w:pPr>
      <w:spacing w:after="90" w:line="240" w:lineRule="auto"/>
    </w:pPr>
    <w:rPr>
      <w:rFonts w:ascii="Times New Roman" w:eastAsia="Times New Roman" w:hAnsi="Times New Roman" w:cs="Times New Roman"/>
      <w:sz w:val="24"/>
      <w:szCs w:val="24"/>
      <w:lang w:val="en-GB" w:eastAsia="en-GB"/>
    </w:rPr>
  </w:style>
  <w:style w:type="character" w:customStyle="1" w:styleId="Bodytext3">
    <w:name w:val="Body text (3)_"/>
    <w:link w:val="Bodytext30"/>
    <w:locked/>
    <w:rsid w:val="006C24C2"/>
    <w:rPr>
      <w:rFonts w:ascii="Arial" w:eastAsia="Arial" w:hAnsi="Arial" w:cs="Arial"/>
      <w:sz w:val="18"/>
      <w:szCs w:val="18"/>
      <w:shd w:val="clear" w:color="auto" w:fill="FFFFFF"/>
    </w:rPr>
  </w:style>
  <w:style w:type="paragraph" w:customStyle="1" w:styleId="Bodytext30">
    <w:name w:val="Body text (3)"/>
    <w:basedOn w:val="Normal"/>
    <w:link w:val="Bodytext3"/>
    <w:rsid w:val="006C24C2"/>
    <w:pPr>
      <w:widowControl w:val="0"/>
      <w:shd w:val="clear" w:color="auto" w:fill="FFFFFF"/>
      <w:spacing w:after="0" w:line="206" w:lineRule="exact"/>
      <w:jc w:val="both"/>
    </w:pPr>
    <w:rPr>
      <w:rFonts w:ascii="Arial" w:eastAsia="Arial" w:hAnsi="Arial" w:cs="Arial"/>
      <w:sz w:val="18"/>
      <w:szCs w:val="18"/>
    </w:rPr>
  </w:style>
  <w:style w:type="paragraph" w:styleId="ListParagraph">
    <w:name w:val="List Paragraph"/>
    <w:basedOn w:val="Normal"/>
    <w:uiPriority w:val="34"/>
    <w:qFormat/>
    <w:rsid w:val="00DA16F1"/>
    <w:pPr>
      <w:spacing w:after="0" w:line="240" w:lineRule="auto"/>
      <w:ind w:left="720"/>
      <w:contextualSpacing/>
      <w:jc w:val="both"/>
    </w:pPr>
    <w:rPr>
      <w:rFonts w:ascii="Times New Roman" w:hAnsi="Times New Roman"/>
      <w:sz w:val="26"/>
    </w:rPr>
  </w:style>
  <w:style w:type="paragraph" w:styleId="Header">
    <w:name w:val="header"/>
    <w:basedOn w:val="Normal"/>
    <w:link w:val="HeaderChar"/>
    <w:uiPriority w:val="99"/>
    <w:unhideWhenUsed/>
    <w:rsid w:val="00C019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904"/>
  </w:style>
  <w:style w:type="paragraph" w:styleId="Footer">
    <w:name w:val="footer"/>
    <w:basedOn w:val="Normal"/>
    <w:link w:val="FooterChar"/>
    <w:uiPriority w:val="99"/>
    <w:unhideWhenUsed/>
    <w:rsid w:val="00C019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904"/>
  </w:style>
  <w:style w:type="character" w:customStyle="1" w:styleId="Bodytext2">
    <w:name w:val="Body text (2)_"/>
    <w:basedOn w:val="DefaultParagraphFont"/>
    <w:link w:val="Bodytext20"/>
    <w:locked/>
    <w:rsid w:val="00E35C7F"/>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E35C7F"/>
    <w:pPr>
      <w:widowControl w:val="0"/>
      <w:shd w:val="clear" w:color="auto" w:fill="FFFFFF"/>
      <w:spacing w:after="0" w:line="274" w:lineRule="exact"/>
    </w:pPr>
    <w:rPr>
      <w:rFonts w:ascii="Times New Roman" w:eastAsia="Times New Roman" w:hAnsi="Times New Roman" w:cs="Times New Roman"/>
    </w:rPr>
  </w:style>
  <w:style w:type="character" w:customStyle="1" w:styleId="Bodytext4">
    <w:name w:val="Body text (4)_"/>
    <w:basedOn w:val="DefaultParagraphFont"/>
    <w:link w:val="Bodytext40"/>
    <w:locked/>
    <w:rsid w:val="00E35C7F"/>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E35C7F"/>
    <w:pPr>
      <w:widowControl w:val="0"/>
      <w:shd w:val="clear" w:color="auto" w:fill="FFFFFF"/>
      <w:spacing w:before="280" w:after="0" w:line="278" w:lineRule="exact"/>
    </w:pPr>
    <w:rPr>
      <w:rFonts w:ascii="Times New Roman" w:eastAsia="Times New Roman" w:hAnsi="Times New Roman" w:cs="Times New Roman"/>
      <w:b/>
      <w:bCs/>
    </w:rPr>
  </w:style>
  <w:style w:type="character" w:customStyle="1" w:styleId="Bodytext4NotBold">
    <w:name w:val="Body text (4) + Not Bold"/>
    <w:basedOn w:val="Bodytext4"/>
    <w:rsid w:val="00E35C7F"/>
    <w:rPr>
      <w:rFonts w:ascii="Times New Roman" w:eastAsia="Times New Roman" w:hAnsi="Times New Roman" w:cs="Times New Roman"/>
      <w:b/>
      <w:bCs/>
      <w:color w:val="000000"/>
      <w:spacing w:val="0"/>
      <w:w w:val="100"/>
      <w:position w:val="0"/>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496490">
      <w:bodyDiv w:val="1"/>
      <w:marLeft w:val="0"/>
      <w:marRight w:val="0"/>
      <w:marTop w:val="0"/>
      <w:marBottom w:val="0"/>
      <w:divBdr>
        <w:top w:val="none" w:sz="0" w:space="0" w:color="auto"/>
        <w:left w:val="none" w:sz="0" w:space="0" w:color="auto"/>
        <w:bottom w:val="none" w:sz="0" w:space="0" w:color="auto"/>
        <w:right w:val="none" w:sz="0" w:space="0" w:color="auto"/>
      </w:divBdr>
    </w:div>
    <w:div w:id="582027609">
      <w:bodyDiv w:val="1"/>
      <w:marLeft w:val="0"/>
      <w:marRight w:val="0"/>
      <w:marTop w:val="0"/>
      <w:marBottom w:val="0"/>
      <w:divBdr>
        <w:top w:val="none" w:sz="0" w:space="0" w:color="auto"/>
        <w:left w:val="none" w:sz="0" w:space="0" w:color="auto"/>
        <w:bottom w:val="none" w:sz="0" w:space="0" w:color="auto"/>
        <w:right w:val="none" w:sz="0" w:space="0" w:color="auto"/>
      </w:divBdr>
    </w:div>
    <w:div w:id="889460607">
      <w:bodyDiv w:val="1"/>
      <w:marLeft w:val="0"/>
      <w:marRight w:val="0"/>
      <w:marTop w:val="0"/>
      <w:marBottom w:val="0"/>
      <w:divBdr>
        <w:top w:val="none" w:sz="0" w:space="0" w:color="auto"/>
        <w:left w:val="none" w:sz="0" w:space="0" w:color="auto"/>
        <w:bottom w:val="none" w:sz="0" w:space="0" w:color="auto"/>
        <w:right w:val="none" w:sz="0" w:space="0" w:color="auto"/>
      </w:divBdr>
    </w:div>
    <w:div w:id="1633710681">
      <w:bodyDiv w:val="1"/>
      <w:marLeft w:val="0"/>
      <w:marRight w:val="0"/>
      <w:marTop w:val="0"/>
      <w:marBottom w:val="0"/>
      <w:divBdr>
        <w:top w:val="none" w:sz="0" w:space="0" w:color="auto"/>
        <w:left w:val="none" w:sz="0" w:space="0" w:color="auto"/>
        <w:bottom w:val="none" w:sz="0" w:space="0" w:color="auto"/>
        <w:right w:val="none" w:sz="0" w:space="0" w:color="auto"/>
      </w:divBdr>
    </w:div>
    <w:div w:id="184708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TotalTime>
  <Pages>18</Pages>
  <Words>9840</Words>
  <Characters>56090</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Balac</dc:creator>
  <cp:lastModifiedBy>Aleksandra Balac</cp:lastModifiedBy>
  <cp:revision>22</cp:revision>
  <dcterms:created xsi:type="dcterms:W3CDTF">2022-11-07T13:41:00Z</dcterms:created>
  <dcterms:modified xsi:type="dcterms:W3CDTF">2022-12-01T11:23:00Z</dcterms:modified>
</cp:coreProperties>
</file>